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33" w:rsidRPr="00A20433" w:rsidRDefault="00A20433" w:rsidP="00A20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33">
        <w:rPr>
          <w:rFonts w:ascii="Verdana" w:eastAsia="Times New Roman" w:hAnsi="Verdana" w:cs="Times New Roman"/>
          <w:color w:val="8A8A8A"/>
          <w:sz w:val="26"/>
          <w:lang w:eastAsia="ru-RU"/>
        </w:rPr>
        <w:t>30.09.2022</w:t>
      </w:r>
    </w:p>
    <w:p w:rsidR="00A20433" w:rsidRPr="00A20433" w:rsidRDefault="00A20433" w:rsidP="00A20433">
      <w:pPr>
        <w:shd w:val="clear" w:color="auto" w:fill="FFFFFF"/>
        <w:spacing w:after="137" w:line="240" w:lineRule="auto"/>
        <w:ind w:left="91" w:right="91"/>
        <w:jc w:val="center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Уведомление о проведении общественного обсуждения проектов муниципальных правовых актов об утверждении Программ профилактики рисков причинения вреда (ущерба) охраняемым законом ценностям на 2023 год по видам муниципального контроля, осуществляемым на территории </w:t>
      </w:r>
      <w:proofErr w:type="spellStart"/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</w:t>
      </w:r>
    </w:p>
    <w:p w:rsidR="00A20433" w:rsidRPr="00A20433" w:rsidRDefault="00A20433" w:rsidP="00A20433">
      <w:pPr>
        <w:shd w:val="clear" w:color="auto" w:fill="FFFFFF"/>
        <w:spacing w:after="137" w:line="240" w:lineRule="auto"/>
        <w:ind w:left="91" w:right="91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Настоящим администрация </w:t>
      </w:r>
      <w:proofErr w:type="spellStart"/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извещает о начале проведения общественных обсуждений проектов муниципальных правовых актов об утверждении Программ профилактики рисков причинения вреда (ущерба) охраняемым законом ценностям на 2023 год по видам муниципального контроля и сборе замечаний и предложений заинтересованных лиц.</w:t>
      </w:r>
      <w:r w:rsidRPr="00A20433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Замечания и предложения в письменном виде принимаются по адресу: 187530, Ленинградская область, Тихвинский район, п. Шугозеро, ул. Советская, д.43, а также по адресу электронной </w:t>
      </w:r>
      <w:proofErr w:type="spellStart"/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почты:ninasocolova@mail.ru</w:t>
      </w:r>
      <w:proofErr w:type="spellEnd"/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, в теме сообщения указать «Предложения по подготовке проекта Программы профилактики».</w:t>
      </w:r>
      <w:r w:rsidRPr="00A20433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Сроки приёма предложений и замечаний: </w:t>
      </w:r>
      <w:proofErr w:type="spellStart"/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c</w:t>
      </w:r>
      <w:proofErr w:type="spellEnd"/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01.10.2022 по 01.11.2022 г.</w:t>
      </w:r>
      <w:r w:rsidRPr="00A20433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Место размещения уведомления о подготовке проекта правового акта в сети Интернет: официальный сайт </w:t>
      </w:r>
      <w:proofErr w:type="spellStart"/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https://tikhvin.org/gsp/shugozero/ann/</w:t>
      </w:r>
      <w:r w:rsidRPr="00A20433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Уполномоченным лицом по разработке проектов Программ профилактики рисков причинения вреда (ущерба) охраняемым законом ценностям на 2023 год по видам муниципального контроля, осуществляемым на территории </w:t>
      </w:r>
      <w:proofErr w:type="spellStart"/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является заместитель главы администрации Смирнова Наталья Федоровна</w:t>
      </w:r>
      <w:r w:rsidRPr="00A20433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Вид нормативного правового акта об утверждении Программ профилактики рисков причинения вреда (ущерба) охраняемым законам ценностям по видам муниципального контроля: Постановление администрации </w:t>
      </w:r>
      <w:proofErr w:type="spellStart"/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поселения.</w:t>
      </w:r>
      <w:r w:rsidRPr="00A20433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К уведомлению прилагается:</w:t>
      </w:r>
      <w:r w:rsidRPr="00A20433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1. Проект постановления администрации </w:t>
      </w:r>
      <w:hyperlink r:id="rId4" w:history="1">
        <w:r w:rsidRPr="00A2043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территории </w:t>
        </w:r>
        <w:proofErr w:type="spellStart"/>
        <w:r w:rsidRPr="00A2043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A2043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2023 год»</w:t>
        </w:r>
      </w:hyperlink>
      <w:r w:rsidRPr="00A20433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2. Проект постановления администрации </w:t>
      </w:r>
      <w:hyperlink r:id="rId5" w:history="1">
        <w:r w:rsidRPr="00A2043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  </w:r>
        <w:proofErr w:type="spellStart"/>
        <w:r w:rsidRPr="00A2043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A2043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2023 год»</w:t>
        </w:r>
      </w:hyperlink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.</w:t>
      </w:r>
      <w:r w:rsidRPr="00A20433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3. Проект постановления администрации </w:t>
      </w:r>
      <w:hyperlink r:id="rId6" w:history="1">
        <w:r w:rsidRPr="00A2043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  </w:r>
        <w:proofErr w:type="spellStart"/>
        <w:r w:rsidRPr="00A2043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A2043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2023 год»</w:t>
        </w:r>
      </w:hyperlink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.</w:t>
      </w:r>
      <w:r w:rsidRPr="00A20433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 окончания проведения общественного обсуждения проектов муниципальных правовых актов об утверждении Программ профилактики рисков причинения вреда (ущерба) охраняемым законом ценностям на 2023 год по видам муниципального контроля, </w:t>
      </w:r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lastRenderedPageBreak/>
        <w:t xml:space="preserve">осуществляемым на территории </w:t>
      </w:r>
      <w:proofErr w:type="spellStart"/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A2043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01.11.2022 года.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savePreviewPicture/>
  <w:compat/>
  <w:rsids>
    <w:rsidRoot w:val="00A20433"/>
    <w:rsid w:val="00014D95"/>
    <w:rsid w:val="000D0CA6"/>
    <w:rsid w:val="00183FE8"/>
    <w:rsid w:val="001B5327"/>
    <w:rsid w:val="00231C1C"/>
    <w:rsid w:val="004D5E97"/>
    <w:rsid w:val="00504E0A"/>
    <w:rsid w:val="00630957"/>
    <w:rsid w:val="00846029"/>
    <w:rsid w:val="00971FD8"/>
    <w:rsid w:val="00A1265A"/>
    <w:rsid w:val="00A20433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A20433"/>
  </w:style>
  <w:style w:type="paragraph" w:styleId="a3">
    <w:name w:val="Normal (Web)"/>
    <w:basedOn w:val="a"/>
    <w:uiPriority w:val="99"/>
    <w:semiHidden/>
    <w:unhideWhenUsed/>
    <w:rsid w:val="00A2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04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khvin.org/gsp/shugozero/files/projeckt/proekt.ad-37_2022.doc" TargetMode="External"/><Relationship Id="rId5" Type="http://schemas.openxmlformats.org/officeDocument/2006/relationships/hyperlink" Target="https://tikhvin.org/gsp/shugozero/files/projeckt/proekt.ad-36_2022.doc" TargetMode="External"/><Relationship Id="rId4" Type="http://schemas.openxmlformats.org/officeDocument/2006/relationships/hyperlink" Target="https://tikhvin.org/gsp/shugozero/files/projeckt/proekt.ad-35_20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2025-05-05T12:52:00Z</dcterms:created>
  <dcterms:modified xsi:type="dcterms:W3CDTF">2025-05-05T12:52:00Z</dcterms:modified>
</cp:coreProperties>
</file>