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5898F5" w14:textId="77777777" w:rsidR="004D6A68" w:rsidRDefault="004D6A68" w:rsidP="00991AAA">
      <w:pPr>
        <w:ind w:right="-144"/>
        <w:jc w:val="both"/>
        <w:outlineLvl w:val="0"/>
        <w:rPr>
          <w:b/>
          <w:bCs/>
          <w:sz w:val="28"/>
        </w:rPr>
      </w:pPr>
    </w:p>
    <w:p w14:paraId="4DF0E4A4" w14:textId="77777777" w:rsidR="004D6A68" w:rsidRDefault="004D6A68" w:rsidP="00991AAA">
      <w:pPr>
        <w:ind w:right="-144"/>
        <w:jc w:val="both"/>
        <w:outlineLvl w:val="0"/>
        <w:rPr>
          <w:b/>
          <w:bCs/>
          <w:sz w:val="28"/>
        </w:rPr>
      </w:pPr>
    </w:p>
    <w:p w14:paraId="2D80482A" w14:textId="77777777" w:rsidR="004D6A68" w:rsidRDefault="004D6A68" w:rsidP="00991AAA">
      <w:pPr>
        <w:ind w:right="-144"/>
        <w:jc w:val="both"/>
        <w:outlineLvl w:val="0"/>
        <w:rPr>
          <w:b/>
          <w:bCs/>
          <w:sz w:val="28"/>
        </w:rPr>
      </w:pPr>
    </w:p>
    <w:p w14:paraId="2D5D2BE8" w14:textId="77777777" w:rsidR="004D6A68" w:rsidRDefault="004D6A68" w:rsidP="00991AAA">
      <w:pPr>
        <w:ind w:right="-144"/>
        <w:jc w:val="both"/>
        <w:outlineLvl w:val="0"/>
        <w:rPr>
          <w:b/>
          <w:bCs/>
          <w:sz w:val="28"/>
        </w:rPr>
      </w:pPr>
    </w:p>
    <w:p w14:paraId="6A6A230B" w14:textId="77777777" w:rsidR="004D6A68" w:rsidRDefault="004D6A68" w:rsidP="00991AAA">
      <w:pPr>
        <w:ind w:right="-144"/>
        <w:jc w:val="both"/>
        <w:outlineLvl w:val="0"/>
        <w:rPr>
          <w:b/>
          <w:bCs/>
          <w:sz w:val="28"/>
        </w:rPr>
      </w:pPr>
    </w:p>
    <w:p w14:paraId="04CF4CF1" w14:textId="77777777" w:rsidR="004D6A68" w:rsidRDefault="004D6A68" w:rsidP="00991AAA">
      <w:pPr>
        <w:ind w:right="-144"/>
        <w:jc w:val="both"/>
        <w:outlineLvl w:val="0"/>
        <w:rPr>
          <w:b/>
          <w:bCs/>
          <w:sz w:val="28"/>
        </w:rPr>
      </w:pPr>
    </w:p>
    <w:p w14:paraId="1FC77B44" w14:textId="77777777" w:rsidR="004D6A68" w:rsidRDefault="004D6A68" w:rsidP="00991AAA">
      <w:pPr>
        <w:ind w:right="-144"/>
        <w:jc w:val="both"/>
        <w:outlineLvl w:val="0"/>
        <w:rPr>
          <w:b/>
          <w:bCs/>
          <w:sz w:val="28"/>
        </w:rPr>
      </w:pPr>
    </w:p>
    <w:p w14:paraId="42D09EA5" w14:textId="77777777" w:rsidR="004D6A68" w:rsidRDefault="004D6A68" w:rsidP="00991AAA">
      <w:pPr>
        <w:ind w:right="-144"/>
        <w:jc w:val="both"/>
        <w:outlineLvl w:val="0"/>
        <w:rPr>
          <w:b/>
          <w:bCs/>
          <w:sz w:val="28"/>
        </w:rPr>
      </w:pPr>
    </w:p>
    <w:p w14:paraId="5862E998" w14:textId="77777777" w:rsidR="00443A0D" w:rsidRDefault="00443A0D" w:rsidP="00991AAA">
      <w:pPr>
        <w:ind w:right="-144"/>
        <w:jc w:val="both"/>
        <w:outlineLvl w:val="0"/>
        <w:rPr>
          <w:b/>
          <w:bCs/>
          <w:sz w:val="28"/>
        </w:rPr>
      </w:pPr>
    </w:p>
    <w:p w14:paraId="65A85B43" w14:textId="77777777" w:rsidR="00443A0D" w:rsidRDefault="00443A0D" w:rsidP="00991AAA">
      <w:pPr>
        <w:ind w:right="-144"/>
        <w:jc w:val="both"/>
        <w:outlineLvl w:val="0"/>
        <w:rPr>
          <w:b/>
          <w:bCs/>
          <w:sz w:val="28"/>
        </w:rPr>
      </w:pPr>
    </w:p>
    <w:p w14:paraId="06C1FA87" w14:textId="77777777" w:rsidR="00443A0D" w:rsidRDefault="00443A0D" w:rsidP="00991AAA">
      <w:pPr>
        <w:ind w:right="-144"/>
        <w:jc w:val="both"/>
        <w:outlineLvl w:val="0"/>
        <w:rPr>
          <w:b/>
          <w:bCs/>
          <w:sz w:val="28"/>
        </w:rPr>
      </w:pPr>
    </w:p>
    <w:p w14:paraId="5AB4B0B5" w14:textId="77777777" w:rsidR="00443A0D" w:rsidRDefault="00443A0D" w:rsidP="00991AAA">
      <w:pPr>
        <w:ind w:right="-144"/>
        <w:jc w:val="both"/>
        <w:outlineLvl w:val="0"/>
        <w:rPr>
          <w:b/>
          <w:bCs/>
          <w:sz w:val="28"/>
        </w:rPr>
      </w:pPr>
    </w:p>
    <w:p w14:paraId="60EBFB46" w14:textId="77777777" w:rsidR="00443A0D" w:rsidRDefault="00443A0D" w:rsidP="00991AAA">
      <w:pPr>
        <w:ind w:right="-144"/>
        <w:jc w:val="both"/>
        <w:outlineLvl w:val="0"/>
        <w:rPr>
          <w:b/>
          <w:bCs/>
          <w:sz w:val="28"/>
        </w:rPr>
      </w:pPr>
    </w:p>
    <w:p w14:paraId="58139F5E" w14:textId="77777777" w:rsidR="00443A0D" w:rsidRDefault="00443A0D" w:rsidP="00991AAA">
      <w:pPr>
        <w:ind w:right="-144"/>
        <w:jc w:val="both"/>
        <w:outlineLvl w:val="0"/>
        <w:rPr>
          <w:b/>
          <w:bCs/>
          <w:sz w:val="28"/>
        </w:rPr>
      </w:pPr>
    </w:p>
    <w:p w14:paraId="03D5CB6B" w14:textId="77777777" w:rsidR="00443A0D" w:rsidRDefault="00443A0D" w:rsidP="00991AAA">
      <w:pPr>
        <w:ind w:right="-144"/>
        <w:jc w:val="both"/>
        <w:outlineLvl w:val="0"/>
        <w:rPr>
          <w:b/>
          <w:bCs/>
          <w:sz w:val="28"/>
        </w:rPr>
      </w:pPr>
    </w:p>
    <w:p w14:paraId="3BE97B6C" w14:textId="77777777" w:rsidR="004D6A68" w:rsidRDefault="004D6A68" w:rsidP="00991AAA">
      <w:pPr>
        <w:ind w:right="-144"/>
        <w:jc w:val="both"/>
        <w:outlineLvl w:val="0"/>
        <w:rPr>
          <w:b/>
          <w:bCs/>
          <w:sz w:val="28"/>
        </w:rPr>
      </w:pPr>
    </w:p>
    <w:p w14:paraId="0730B6E1" w14:textId="77777777" w:rsidR="004D6A68" w:rsidRDefault="004D6A68" w:rsidP="00991AAA">
      <w:pPr>
        <w:ind w:right="-144"/>
        <w:jc w:val="both"/>
        <w:outlineLvl w:val="0"/>
        <w:rPr>
          <w:b/>
          <w:bCs/>
          <w:sz w:val="28"/>
        </w:rPr>
      </w:pPr>
    </w:p>
    <w:p w14:paraId="72E484A4" w14:textId="77777777" w:rsidR="003629E3" w:rsidRDefault="004D6A68" w:rsidP="00991AAA">
      <w:pPr>
        <w:ind w:right="-144"/>
        <w:jc w:val="center"/>
        <w:outlineLvl w:val="0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ОСНОВНЫЕ НАПРАВЛЕНИЯ</w:t>
      </w:r>
    </w:p>
    <w:p w14:paraId="43C17C8B" w14:textId="77777777" w:rsidR="003629E3" w:rsidRDefault="003629E3" w:rsidP="00991AAA">
      <w:pPr>
        <w:ind w:right="-144"/>
        <w:jc w:val="center"/>
        <w:outlineLvl w:val="0"/>
        <w:rPr>
          <w:b/>
          <w:bCs/>
          <w:sz w:val="36"/>
          <w:szCs w:val="36"/>
        </w:rPr>
      </w:pPr>
    </w:p>
    <w:p w14:paraId="70D3A8CD" w14:textId="77777777" w:rsidR="003629E3" w:rsidRDefault="004D6A68" w:rsidP="00443A0D">
      <w:pPr>
        <w:ind w:right="-144"/>
        <w:jc w:val="center"/>
        <w:outlineLvl w:val="0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БЮДЖЕТНОЙ</w:t>
      </w:r>
      <w:r w:rsidR="003629E3">
        <w:rPr>
          <w:b/>
          <w:bCs/>
          <w:sz w:val="36"/>
          <w:szCs w:val="36"/>
        </w:rPr>
        <w:t xml:space="preserve"> </w:t>
      </w:r>
      <w:r w:rsidR="00213B48">
        <w:rPr>
          <w:b/>
          <w:bCs/>
          <w:sz w:val="36"/>
          <w:szCs w:val="36"/>
        </w:rPr>
        <w:t xml:space="preserve">И </w:t>
      </w:r>
      <w:r w:rsidR="003629E3">
        <w:rPr>
          <w:b/>
          <w:bCs/>
          <w:sz w:val="36"/>
          <w:szCs w:val="36"/>
        </w:rPr>
        <w:t>НАЛОГОВОЙ ПОЛИТИКИ</w:t>
      </w:r>
    </w:p>
    <w:p w14:paraId="02FFA52E" w14:textId="77777777" w:rsidR="003629E3" w:rsidRDefault="003629E3" w:rsidP="00991AAA">
      <w:pPr>
        <w:ind w:right="-144"/>
        <w:jc w:val="center"/>
        <w:outlineLvl w:val="0"/>
        <w:rPr>
          <w:b/>
          <w:bCs/>
          <w:sz w:val="36"/>
          <w:szCs w:val="36"/>
        </w:rPr>
      </w:pPr>
    </w:p>
    <w:p w14:paraId="24708DFC" w14:textId="77777777" w:rsidR="003629E3" w:rsidRDefault="00024384" w:rsidP="00991AAA">
      <w:pPr>
        <w:ind w:right="-144"/>
        <w:jc w:val="center"/>
        <w:outlineLvl w:val="0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ШУГОЗЕРСКОГО</w:t>
      </w:r>
      <w:r w:rsidR="00CD6A6B">
        <w:rPr>
          <w:b/>
          <w:bCs/>
          <w:sz w:val="36"/>
          <w:szCs w:val="36"/>
        </w:rPr>
        <w:t xml:space="preserve"> СЕЛЬСКОГО ПОСЕЛЕНИЯ </w:t>
      </w:r>
    </w:p>
    <w:p w14:paraId="0D03BFD7" w14:textId="77777777" w:rsidR="00CD6A6B" w:rsidRDefault="00CD6A6B" w:rsidP="00991AAA">
      <w:pPr>
        <w:ind w:right="-144"/>
        <w:jc w:val="center"/>
        <w:outlineLvl w:val="0"/>
        <w:rPr>
          <w:b/>
          <w:bCs/>
          <w:sz w:val="36"/>
          <w:szCs w:val="36"/>
        </w:rPr>
      </w:pPr>
    </w:p>
    <w:p w14:paraId="2504A4B6" w14:textId="7503D65A" w:rsidR="00DA3151" w:rsidRDefault="00644E20" w:rsidP="00991AAA">
      <w:pPr>
        <w:ind w:right="-144"/>
        <w:jc w:val="center"/>
        <w:outlineLvl w:val="0"/>
        <w:rPr>
          <w:b/>
          <w:bCs/>
          <w:sz w:val="36"/>
          <w:szCs w:val="36"/>
        </w:rPr>
      </w:pPr>
      <w:r w:rsidRPr="00DA3151">
        <w:rPr>
          <w:b/>
          <w:bCs/>
          <w:sz w:val="36"/>
          <w:szCs w:val="36"/>
        </w:rPr>
        <w:t xml:space="preserve">НА </w:t>
      </w:r>
      <w:r w:rsidRPr="00DA3151">
        <w:rPr>
          <w:b/>
          <w:bCs/>
          <w:sz w:val="40"/>
          <w:szCs w:val="40"/>
        </w:rPr>
        <w:t>202</w:t>
      </w:r>
      <w:r w:rsidR="00D66773">
        <w:rPr>
          <w:b/>
          <w:bCs/>
          <w:sz w:val="40"/>
          <w:szCs w:val="40"/>
        </w:rPr>
        <w:t>4</w:t>
      </w:r>
      <w:r w:rsidR="00DA3151" w:rsidRPr="00DA3151">
        <w:rPr>
          <w:b/>
          <w:bCs/>
          <w:sz w:val="36"/>
          <w:szCs w:val="36"/>
        </w:rPr>
        <w:t xml:space="preserve"> ГОД</w:t>
      </w:r>
    </w:p>
    <w:p w14:paraId="63E34391" w14:textId="58675EFA" w:rsidR="003629E3" w:rsidRPr="00DA3151" w:rsidRDefault="00DA3151" w:rsidP="00991AAA">
      <w:pPr>
        <w:ind w:right="-144"/>
        <w:jc w:val="center"/>
        <w:outlineLvl w:val="0"/>
        <w:rPr>
          <w:b/>
          <w:bCs/>
          <w:sz w:val="36"/>
          <w:szCs w:val="36"/>
        </w:rPr>
      </w:pPr>
      <w:r w:rsidRPr="00DA3151">
        <w:rPr>
          <w:b/>
          <w:bCs/>
          <w:sz w:val="36"/>
          <w:szCs w:val="36"/>
        </w:rPr>
        <w:t xml:space="preserve"> И НА ПЛАНОВЫЙ ПЕРИОД </w:t>
      </w:r>
      <w:r w:rsidRPr="00DA3151">
        <w:rPr>
          <w:b/>
          <w:bCs/>
          <w:sz w:val="40"/>
          <w:szCs w:val="40"/>
        </w:rPr>
        <w:t>202</w:t>
      </w:r>
      <w:r w:rsidR="00D66773">
        <w:rPr>
          <w:b/>
          <w:bCs/>
          <w:sz w:val="40"/>
          <w:szCs w:val="40"/>
        </w:rPr>
        <w:t>5</w:t>
      </w:r>
      <w:r>
        <w:rPr>
          <w:b/>
          <w:bCs/>
          <w:sz w:val="36"/>
          <w:szCs w:val="36"/>
        </w:rPr>
        <w:t xml:space="preserve"> И </w:t>
      </w:r>
      <w:r w:rsidR="00AC6688" w:rsidRPr="00DA3151">
        <w:rPr>
          <w:b/>
          <w:bCs/>
          <w:sz w:val="40"/>
          <w:szCs w:val="40"/>
        </w:rPr>
        <w:t>202</w:t>
      </w:r>
      <w:r w:rsidR="00D66773">
        <w:rPr>
          <w:b/>
          <w:bCs/>
          <w:sz w:val="40"/>
          <w:szCs w:val="40"/>
        </w:rPr>
        <w:t>6</w:t>
      </w:r>
      <w:r w:rsidR="003629E3" w:rsidRPr="00DA3151">
        <w:rPr>
          <w:b/>
          <w:bCs/>
          <w:sz w:val="36"/>
          <w:szCs w:val="36"/>
        </w:rPr>
        <w:t xml:space="preserve"> </w:t>
      </w:r>
      <w:r>
        <w:rPr>
          <w:b/>
          <w:bCs/>
          <w:sz w:val="36"/>
          <w:szCs w:val="36"/>
        </w:rPr>
        <w:t>ГОДОВ</w:t>
      </w:r>
    </w:p>
    <w:p w14:paraId="20A3EED0" w14:textId="77777777" w:rsidR="004D6A68" w:rsidRPr="00DA3151" w:rsidRDefault="004D6A68" w:rsidP="00991AAA">
      <w:pPr>
        <w:ind w:right="-144"/>
        <w:jc w:val="both"/>
        <w:outlineLvl w:val="0"/>
        <w:rPr>
          <w:b/>
          <w:bCs/>
          <w:sz w:val="36"/>
          <w:szCs w:val="36"/>
        </w:rPr>
      </w:pPr>
    </w:p>
    <w:p w14:paraId="4C0D72EF" w14:textId="77777777" w:rsidR="004D6A68" w:rsidRPr="00DA3151" w:rsidRDefault="004D6A68" w:rsidP="00991AAA">
      <w:pPr>
        <w:ind w:right="-144"/>
        <w:jc w:val="both"/>
        <w:outlineLvl w:val="0"/>
        <w:rPr>
          <w:b/>
          <w:bCs/>
          <w:sz w:val="36"/>
          <w:szCs w:val="36"/>
        </w:rPr>
      </w:pPr>
    </w:p>
    <w:p w14:paraId="3AFF1EB4" w14:textId="77777777" w:rsidR="004D6A68" w:rsidRDefault="004D6A68" w:rsidP="00991AAA">
      <w:pPr>
        <w:ind w:right="-144"/>
        <w:jc w:val="both"/>
        <w:outlineLvl w:val="0"/>
        <w:rPr>
          <w:b/>
          <w:bCs/>
          <w:sz w:val="28"/>
        </w:rPr>
      </w:pPr>
    </w:p>
    <w:p w14:paraId="6849BE19" w14:textId="77777777" w:rsidR="004D6A68" w:rsidRDefault="004D6A68" w:rsidP="00991AAA">
      <w:pPr>
        <w:ind w:right="-144"/>
        <w:jc w:val="both"/>
        <w:outlineLvl w:val="0"/>
        <w:rPr>
          <w:b/>
          <w:bCs/>
          <w:sz w:val="28"/>
        </w:rPr>
      </w:pPr>
    </w:p>
    <w:p w14:paraId="700EB5B2" w14:textId="77777777" w:rsidR="004D6A68" w:rsidRDefault="004D6A68" w:rsidP="00991AAA">
      <w:pPr>
        <w:ind w:right="-144"/>
        <w:jc w:val="both"/>
        <w:outlineLvl w:val="0"/>
        <w:rPr>
          <w:b/>
          <w:bCs/>
          <w:sz w:val="28"/>
        </w:rPr>
      </w:pPr>
    </w:p>
    <w:p w14:paraId="7F5D6E16" w14:textId="77777777" w:rsidR="004D6A68" w:rsidRDefault="004D6A68" w:rsidP="00991AAA">
      <w:pPr>
        <w:ind w:right="-144"/>
        <w:jc w:val="both"/>
        <w:outlineLvl w:val="0"/>
        <w:rPr>
          <w:b/>
          <w:bCs/>
          <w:sz w:val="28"/>
        </w:rPr>
      </w:pPr>
    </w:p>
    <w:p w14:paraId="3E554F15" w14:textId="77777777" w:rsidR="004D6A68" w:rsidRDefault="004D6A68" w:rsidP="00991AAA">
      <w:pPr>
        <w:ind w:right="-144"/>
        <w:jc w:val="both"/>
        <w:outlineLvl w:val="0"/>
        <w:rPr>
          <w:b/>
          <w:bCs/>
          <w:sz w:val="28"/>
        </w:rPr>
      </w:pPr>
    </w:p>
    <w:p w14:paraId="69C7B3AA" w14:textId="77777777" w:rsidR="004D6A68" w:rsidRDefault="004D6A68" w:rsidP="00991AAA">
      <w:pPr>
        <w:ind w:right="-144"/>
        <w:jc w:val="both"/>
        <w:outlineLvl w:val="0"/>
        <w:rPr>
          <w:b/>
          <w:bCs/>
          <w:sz w:val="28"/>
        </w:rPr>
      </w:pPr>
    </w:p>
    <w:p w14:paraId="2D447533" w14:textId="77777777" w:rsidR="004D6A68" w:rsidRDefault="004D6A68" w:rsidP="00991AAA">
      <w:pPr>
        <w:ind w:right="-144"/>
        <w:jc w:val="both"/>
        <w:outlineLvl w:val="0"/>
        <w:rPr>
          <w:b/>
          <w:bCs/>
          <w:sz w:val="28"/>
        </w:rPr>
      </w:pPr>
    </w:p>
    <w:p w14:paraId="3650E358" w14:textId="77777777" w:rsidR="00443A0D" w:rsidRDefault="00443A0D" w:rsidP="00991AAA">
      <w:pPr>
        <w:ind w:right="-144"/>
        <w:jc w:val="both"/>
        <w:outlineLvl w:val="0"/>
        <w:rPr>
          <w:b/>
          <w:bCs/>
          <w:sz w:val="28"/>
        </w:rPr>
      </w:pPr>
    </w:p>
    <w:p w14:paraId="582E7B30" w14:textId="77777777" w:rsidR="00443A0D" w:rsidRDefault="00443A0D" w:rsidP="00991AAA">
      <w:pPr>
        <w:ind w:right="-144"/>
        <w:jc w:val="both"/>
        <w:outlineLvl w:val="0"/>
        <w:rPr>
          <w:b/>
          <w:bCs/>
          <w:sz w:val="28"/>
        </w:rPr>
      </w:pPr>
    </w:p>
    <w:p w14:paraId="0A38C093" w14:textId="77777777" w:rsidR="00443A0D" w:rsidRDefault="00443A0D" w:rsidP="00991AAA">
      <w:pPr>
        <w:ind w:right="-144"/>
        <w:jc w:val="both"/>
        <w:outlineLvl w:val="0"/>
        <w:rPr>
          <w:b/>
          <w:bCs/>
          <w:sz w:val="28"/>
        </w:rPr>
      </w:pPr>
    </w:p>
    <w:p w14:paraId="3E407C9A" w14:textId="77777777" w:rsidR="00443A0D" w:rsidRDefault="00443A0D" w:rsidP="00991AAA">
      <w:pPr>
        <w:ind w:right="-144"/>
        <w:jc w:val="both"/>
        <w:outlineLvl w:val="0"/>
        <w:rPr>
          <w:b/>
          <w:bCs/>
          <w:sz w:val="28"/>
        </w:rPr>
      </w:pPr>
    </w:p>
    <w:p w14:paraId="4AF8F86F" w14:textId="77777777" w:rsidR="00443A0D" w:rsidRDefault="00443A0D" w:rsidP="00991AAA">
      <w:pPr>
        <w:ind w:right="-144"/>
        <w:jc w:val="both"/>
        <w:outlineLvl w:val="0"/>
        <w:rPr>
          <w:b/>
          <w:bCs/>
          <w:sz w:val="28"/>
        </w:rPr>
      </w:pPr>
    </w:p>
    <w:p w14:paraId="4C5FA805" w14:textId="77777777" w:rsidR="00443A0D" w:rsidRDefault="00443A0D" w:rsidP="00991AAA">
      <w:pPr>
        <w:ind w:right="-144"/>
        <w:jc w:val="both"/>
        <w:outlineLvl w:val="0"/>
        <w:rPr>
          <w:b/>
          <w:bCs/>
          <w:sz w:val="28"/>
        </w:rPr>
      </w:pPr>
    </w:p>
    <w:p w14:paraId="0CBD9EA9" w14:textId="77777777" w:rsidR="004D6A68" w:rsidRDefault="004D6A68" w:rsidP="00991AAA">
      <w:pPr>
        <w:ind w:right="-144"/>
        <w:jc w:val="both"/>
        <w:outlineLvl w:val="0"/>
        <w:rPr>
          <w:b/>
          <w:bCs/>
          <w:sz w:val="28"/>
        </w:rPr>
      </w:pPr>
    </w:p>
    <w:p w14:paraId="617C80E0" w14:textId="77777777" w:rsidR="004D6A68" w:rsidRDefault="004D6A68" w:rsidP="00991AAA">
      <w:pPr>
        <w:ind w:right="-144"/>
        <w:jc w:val="both"/>
        <w:outlineLvl w:val="0"/>
        <w:rPr>
          <w:b/>
          <w:bCs/>
          <w:sz w:val="28"/>
        </w:rPr>
      </w:pPr>
    </w:p>
    <w:p w14:paraId="130E3A19" w14:textId="77777777" w:rsidR="00213B48" w:rsidRPr="00C60D82" w:rsidRDefault="005456EC" w:rsidP="008F30E9">
      <w:pPr>
        <w:tabs>
          <w:tab w:val="left" w:pos="9921"/>
        </w:tabs>
        <w:ind w:right="-144"/>
        <w:jc w:val="center"/>
        <w:rPr>
          <w:b/>
          <w:szCs w:val="24"/>
        </w:rPr>
      </w:pPr>
      <w:r w:rsidRPr="00C60D82">
        <w:rPr>
          <w:b/>
          <w:szCs w:val="24"/>
        </w:rPr>
        <w:lastRenderedPageBreak/>
        <w:t>ОСНОВНЫЕ НАПРАВЛЕНИЯ</w:t>
      </w:r>
    </w:p>
    <w:p w14:paraId="23D797AB" w14:textId="77777777" w:rsidR="005456EC" w:rsidRPr="00C60D82" w:rsidRDefault="005456EC" w:rsidP="00213B48">
      <w:pPr>
        <w:tabs>
          <w:tab w:val="left" w:pos="9921"/>
        </w:tabs>
        <w:ind w:right="-144"/>
        <w:jc w:val="center"/>
        <w:rPr>
          <w:b/>
          <w:szCs w:val="24"/>
        </w:rPr>
      </w:pPr>
      <w:r w:rsidRPr="00C60D82">
        <w:rPr>
          <w:b/>
          <w:szCs w:val="24"/>
        </w:rPr>
        <w:t xml:space="preserve"> БЮДЖЕТНОЙ </w:t>
      </w:r>
      <w:r w:rsidR="00213B48" w:rsidRPr="00C60D82">
        <w:rPr>
          <w:b/>
          <w:szCs w:val="24"/>
        </w:rPr>
        <w:t xml:space="preserve">И НАЛОГОВОЙ </w:t>
      </w:r>
      <w:r w:rsidRPr="00C60D82">
        <w:rPr>
          <w:b/>
          <w:szCs w:val="24"/>
        </w:rPr>
        <w:t>ПОЛИТИКИ</w:t>
      </w:r>
    </w:p>
    <w:p w14:paraId="20E232A5" w14:textId="4FF8C1C6" w:rsidR="005456EC" w:rsidRPr="00C60D82" w:rsidRDefault="00024384" w:rsidP="008F30E9">
      <w:pPr>
        <w:tabs>
          <w:tab w:val="left" w:pos="9921"/>
        </w:tabs>
        <w:ind w:right="-144"/>
        <w:jc w:val="center"/>
        <w:rPr>
          <w:b/>
          <w:szCs w:val="24"/>
        </w:rPr>
      </w:pPr>
      <w:r w:rsidRPr="00C60D82">
        <w:rPr>
          <w:b/>
          <w:szCs w:val="24"/>
        </w:rPr>
        <w:t>ШУГОЗЕРСКОГО</w:t>
      </w:r>
      <w:r w:rsidR="00CD6A6B" w:rsidRPr="00C60D82">
        <w:rPr>
          <w:b/>
          <w:szCs w:val="24"/>
        </w:rPr>
        <w:t xml:space="preserve"> СЕЛЬСКОГО ПОСЕЛЕНИЯ</w:t>
      </w:r>
      <w:r w:rsidR="00AC6688" w:rsidRPr="00C60D82">
        <w:rPr>
          <w:b/>
          <w:szCs w:val="24"/>
        </w:rPr>
        <w:t xml:space="preserve"> НА 202</w:t>
      </w:r>
      <w:r w:rsidR="00D66773" w:rsidRPr="00C60D82">
        <w:rPr>
          <w:b/>
          <w:szCs w:val="24"/>
        </w:rPr>
        <w:t>4</w:t>
      </w:r>
      <w:r w:rsidR="005456EC" w:rsidRPr="00C60D82">
        <w:rPr>
          <w:b/>
          <w:szCs w:val="24"/>
        </w:rPr>
        <w:t xml:space="preserve"> ГОД</w:t>
      </w:r>
    </w:p>
    <w:p w14:paraId="20BDAE46" w14:textId="02818888" w:rsidR="005456EC" w:rsidRPr="00C60D82" w:rsidRDefault="00AC6688" w:rsidP="008F30E9">
      <w:pPr>
        <w:tabs>
          <w:tab w:val="left" w:pos="9921"/>
        </w:tabs>
        <w:ind w:right="-144"/>
        <w:jc w:val="center"/>
        <w:rPr>
          <w:b/>
          <w:szCs w:val="24"/>
        </w:rPr>
      </w:pPr>
      <w:r w:rsidRPr="00C60D82">
        <w:rPr>
          <w:b/>
          <w:szCs w:val="24"/>
        </w:rPr>
        <w:t>И ПЛАНОВЫЙ ПЕРИОД 202</w:t>
      </w:r>
      <w:r w:rsidR="00D66773" w:rsidRPr="00C60D82">
        <w:rPr>
          <w:b/>
          <w:szCs w:val="24"/>
        </w:rPr>
        <w:t>5</w:t>
      </w:r>
      <w:r w:rsidRPr="00C60D82">
        <w:rPr>
          <w:b/>
          <w:szCs w:val="24"/>
        </w:rPr>
        <w:t xml:space="preserve"> и 202</w:t>
      </w:r>
      <w:r w:rsidR="00D66773" w:rsidRPr="00C60D82">
        <w:rPr>
          <w:b/>
          <w:szCs w:val="24"/>
        </w:rPr>
        <w:t>6</w:t>
      </w:r>
      <w:r w:rsidR="005456EC" w:rsidRPr="00C60D82">
        <w:rPr>
          <w:b/>
          <w:szCs w:val="24"/>
        </w:rPr>
        <w:t xml:space="preserve"> ГОДОВ</w:t>
      </w:r>
    </w:p>
    <w:p w14:paraId="75339789" w14:textId="77777777" w:rsidR="005456EC" w:rsidRPr="00C60D82" w:rsidRDefault="005456EC" w:rsidP="008F30E9">
      <w:pPr>
        <w:tabs>
          <w:tab w:val="left" w:pos="9921"/>
        </w:tabs>
        <w:ind w:right="-144"/>
        <w:jc w:val="both"/>
        <w:rPr>
          <w:szCs w:val="24"/>
        </w:rPr>
      </w:pPr>
    </w:p>
    <w:p w14:paraId="57495688" w14:textId="0BF8AC2E" w:rsidR="00880E9F" w:rsidRPr="00C60D82" w:rsidRDefault="00C156C6" w:rsidP="00C60D82">
      <w:pPr>
        <w:ind w:firstLine="680"/>
        <w:jc w:val="both"/>
        <w:rPr>
          <w:color w:val="FF0000"/>
          <w:szCs w:val="24"/>
        </w:rPr>
      </w:pPr>
      <w:r w:rsidRPr="00C60D82">
        <w:rPr>
          <w:szCs w:val="24"/>
        </w:rPr>
        <w:t>Основные направления бюд</w:t>
      </w:r>
      <w:r w:rsidR="005456EC" w:rsidRPr="00C60D82">
        <w:rPr>
          <w:szCs w:val="24"/>
        </w:rPr>
        <w:t xml:space="preserve">жетной </w:t>
      </w:r>
      <w:r w:rsidR="00D50D58" w:rsidRPr="00C60D82">
        <w:rPr>
          <w:szCs w:val="24"/>
        </w:rPr>
        <w:t xml:space="preserve"> </w:t>
      </w:r>
      <w:r w:rsidR="00213B48" w:rsidRPr="00C60D82">
        <w:rPr>
          <w:szCs w:val="24"/>
        </w:rPr>
        <w:t xml:space="preserve">и налоговой </w:t>
      </w:r>
      <w:r w:rsidR="00D50D58" w:rsidRPr="00C60D82">
        <w:rPr>
          <w:szCs w:val="24"/>
        </w:rPr>
        <w:t xml:space="preserve">политики </w:t>
      </w:r>
      <w:r w:rsidR="00024384" w:rsidRPr="00C60D82">
        <w:rPr>
          <w:szCs w:val="24"/>
        </w:rPr>
        <w:t>Шугозерского</w:t>
      </w:r>
      <w:r w:rsidR="00CD6A6B" w:rsidRPr="00C60D82">
        <w:rPr>
          <w:szCs w:val="24"/>
        </w:rPr>
        <w:t xml:space="preserve"> сельского поселения</w:t>
      </w:r>
      <w:r w:rsidR="00AC6688" w:rsidRPr="00C60D82">
        <w:rPr>
          <w:szCs w:val="24"/>
        </w:rPr>
        <w:t xml:space="preserve"> на 202</w:t>
      </w:r>
      <w:r w:rsidR="00D66773" w:rsidRPr="00C60D82">
        <w:rPr>
          <w:szCs w:val="24"/>
        </w:rPr>
        <w:t>4</w:t>
      </w:r>
      <w:r w:rsidR="00AC6688" w:rsidRPr="00C60D82">
        <w:rPr>
          <w:szCs w:val="24"/>
        </w:rPr>
        <w:t xml:space="preserve"> год и плановый период 202</w:t>
      </w:r>
      <w:r w:rsidR="00D66773" w:rsidRPr="00C60D82">
        <w:rPr>
          <w:szCs w:val="24"/>
        </w:rPr>
        <w:t>5</w:t>
      </w:r>
      <w:r w:rsidR="00AC6688" w:rsidRPr="00C60D82">
        <w:rPr>
          <w:szCs w:val="24"/>
        </w:rPr>
        <w:t xml:space="preserve"> и 202</w:t>
      </w:r>
      <w:r w:rsidR="00D66773" w:rsidRPr="00C60D82">
        <w:rPr>
          <w:szCs w:val="24"/>
        </w:rPr>
        <w:t>6</w:t>
      </w:r>
      <w:r w:rsidR="00AC6688" w:rsidRPr="00C60D82">
        <w:rPr>
          <w:szCs w:val="24"/>
        </w:rPr>
        <w:t xml:space="preserve"> годов </w:t>
      </w:r>
      <w:r w:rsidR="00E849D4" w:rsidRPr="00C60D82">
        <w:rPr>
          <w:szCs w:val="24"/>
        </w:rPr>
        <w:t xml:space="preserve">подготовлены </w:t>
      </w:r>
      <w:r w:rsidR="00AC6688" w:rsidRPr="00C60D82">
        <w:rPr>
          <w:szCs w:val="24"/>
        </w:rPr>
        <w:t xml:space="preserve">в соответствии с положениями: </w:t>
      </w:r>
      <w:r w:rsidR="00E849D4" w:rsidRPr="00C60D82">
        <w:rPr>
          <w:szCs w:val="24"/>
        </w:rPr>
        <w:t>статей</w:t>
      </w:r>
      <w:r w:rsidR="005456EC" w:rsidRPr="00C60D82">
        <w:rPr>
          <w:szCs w:val="24"/>
        </w:rPr>
        <w:t xml:space="preserve"> 172</w:t>
      </w:r>
      <w:r w:rsidR="00E849D4" w:rsidRPr="00C60D82">
        <w:rPr>
          <w:szCs w:val="24"/>
        </w:rPr>
        <w:t xml:space="preserve"> и 184.2</w:t>
      </w:r>
      <w:r w:rsidR="005456EC" w:rsidRPr="00C60D82">
        <w:rPr>
          <w:szCs w:val="24"/>
        </w:rPr>
        <w:t xml:space="preserve"> Бюджетного кодекса РФ;</w:t>
      </w:r>
      <w:r w:rsidR="00AC6688" w:rsidRPr="00C60D82">
        <w:rPr>
          <w:szCs w:val="24"/>
        </w:rPr>
        <w:t xml:space="preserve"> </w:t>
      </w:r>
      <w:r w:rsidR="00E849D4" w:rsidRPr="00C60D82">
        <w:rPr>
          <w:szCs w:val="24"/>
        </w:rPr>
        <w:t xml:space="preserve">статьи </w:t>
      </w:r>
      <w:r w:rsidR="00D66773" w:rsidRPr="00C60D82">
        <w:rPr>
          <w:szCs w:val="24"/>
        </w:rPr>
        <w:t>23</w:t>
      </w:r>
      <w:r w:rsidR="00E849D4" w:rsidRPr="00C60D82">
        <w:rPr>
          <w:szCs w:val="24"/>
        </w:rPr>
        <w:t xml:space="preserve"> Положения о бюджетном процессе в муниципальном образовании </w:t>
      </w:r>
      <w:r w:rsidR="00024384" w:rsidRPr="00C60D82">
        <w:rPr>
          <w:szCs w:val="24"/>
        </w:rPr>
        <w:t>Шугозерское</w:t>
      </w:r>
      <w:r w:rsidR="00CD6A6B" w:rsidRPr="00C60D82">
        <w:rPr>
          <w:szCs w:val="24"/>
        </w:rPr>
        <w:t xml:space="preserve"> сельское поселение Т</w:t>
      </w:r>
      <w:r w:rsidR="00E849D4" w:rsidRPr="00C60D82">
        <w:rPr>
          <w:szCs w:val="24"/>
        </w:rPr>
        <w:t>ихвинск</w:t>
      </w:r>
      <w:r w:rsidR="00CD6A6B" w:rsidRPr="00C60D82">
        <w:rPr>
          <w:szCs w:val="24"/>
        </w:rPr>
        <w:t>ого</w:t>
      </w:r>
      <w:r w:rsidR="00E849D4" w:rsidRPr="00C60D82">
        <w:rPr>
          <w:szCs w:val="24"/>
        </w:rPr>
        <w:t xml:space="preserve"> муниципальн</w:t>
      </w:r>
      <w:r w:rsidR="00CD6A6B" w:rsidRPr="00C60D82">
        <w:rPr>
          <w:szCs w:val="24"/>
        </w:rPr>
        <w:t>ого</w:t>
      </w:r>
      <w:r w:rsidR="00E849D4" w:rsidRPr="00C60D82">
        <w:rPr>
          <w:szCs w:val="24"/>
        </w:rPr>
        <w:t xml:space="preserve"> район</w:t>
      </w:r>
      <w:r w:rsidR="00CD6A6B" w:rsidRPr="00C60D82">
        <w:rPr>
          <w:szCs w:val="24"/>
        </w:rPr>
        <w:t>а</w:t>
      </w:r>
      <w:r w:rsidR="00E849D4" w:rsidRPr="00C60D82">
        <w:rPr>
          <w:szCs w:val="24"/>
        </w:rPr>
        <w:t xml:space="preserve"> Ленинградской области, утвержден</w:t>
      </w:r>
      <w:r w:rsidR="00CD6A6B" w:rsidRPr="00C60D82">
        <w:rPr>
          <w:szCs w:val="24"/>
        </w:rPr>
        <w:t xml:space="preserve">ного решением совета депутатов </w:t>
      </w:r>
      <w:r w:rsidR="00024384" w:rsidRPr="00C60D82">
        <w:rPr>
          <w:szCs w:val="24"/>
        </w:rPr>
        <w:t>Шугозерского</w:t>
      </w:r>
      <w:r w:rsidR="00CD6A6B" w:rsidRPr="00C60D82">
        <w:rPr>
          <w:szCs w:val="24"/>
        </w:rPr>
        <w:t xml:space="preserve"> сельского поселения </w:t>
      </w:r>
      <w:r w:rsidR="00D66773" w:rsidRPr="00C60D82">
        <w:rPr>
          <w:szCs w:val="24"/>
        </w:rPr>
        <w:t xml:space="preserve">от 23декабря 2022 года № 10-169 </w:t>
      </w:r>
      <w:r w:rsidR="0086085D" w:rsidRPr="00C60D82">
        <w:rPr>
          <w:szCs w:val="24"/>
        </w:rPr>
        <w:t>(в новой редакции).</w:t>
      </w:r>
    </w:p>
    <w:p w14:paraId="43D2333C" w14:textId="09C0770B" w:rsidR="00D66773" w:rsidRPr="00C60D82" w:rsidRDefault="00D66773" w:rsidP="00C60D82">
      <w:pPr>
        <w:ind w:firstLine="680"/>
        <w:jc w:val="both"/>
        <w:rPr>
          <w:szCs w:val="24"/>
        </w:rPr>
      </w:pPr>
      <w:r w:rsidRPr="00C60D82">
        <w:rPr>
          <w:szCs w:val="24"/>
        </w:rPr>
        <w:t>Основные направления бюджетной и налоговой политики Шугозерского сельского поселения разработаны на основе:</w:t>
      </w:r>
    </w:p>
    <w:p w14:paraId="72045EB5" w14:textId="77777777" w:rsidR="00D66773" w:rsidRPr="00C60D82" w:rsidRDefault="00D66773" w:rsidP="00C60D82">
      <w:pPr>
        <w:ind w:firstLine="680"/>
        <w:jc w:val="both"/>
        <w:rPr>
          <w:szCs w:val="24"/>
        </w:rPr>
      </w:pPr>
      <w:r w:rsidRPr="00C60D82">
        <w:rPr>
          <w:szCs w:val="24"/>
        </w:rPr>
        <w:t>- положений Послания Президента РФ Федеральному Собранию РФ от 21.02.2023 года;</w:t>
      </w:r>
    </w:p>
    <w:p w14:paraId="2CB244C2" w14:textId="77777777" w:rsidR="00D66773" w:rsidRPr="00C60D82" w:rsidRDefault="00D66773" w:rsidP="00C60D82">
      <w:pPr>
        <w:ind w:firstLine="680"/>
        <w:jc w:val="both"/>
        <w:rPr>
          <w:szCs w:val="24"/>
        </w:rPr>
      </w:pPr>
      <w:r w:rsidRPr="00C60D82">
        <w:rPr>
          <w:szCs w:val="24"/>
        </w:rPr>
        <w:t>- указа Президента РФ от 21 июля 2020 года № 474 «О национальных целях развития Российской Федерации на период до 2030 года»;</w:t>
      </w:r>
    </w:p>
    <w:p w14:paraId="4E049BD2" w14:textId="5DF226B1" w:rsidR="00D66773" w:rsidRPr="00C60D82" w:rsidRDefault="00D66773" w:rsidP="00C60D82">
      <w:pPr>
        <w:ind w:firstLine="680"/>
        <w:jc w:val="both"/>
        <w:rPr>
          <w:szCs w:val="24"/>
        </w:rPr>
      </w:pPr>
      <w:r w:rsidRPr="00C60D82">
        <w:rPr>
          <w:szCs w:val="24"/>
        </w:rPr>
        <w:t>- концепции повышения эффективности бюджетных расходов в 2019-2024 годах (утверждена распоряжением Правительства РФ от 31 января 2019 года № 117-р)</w:t>
      </w:r>
      <w:r w:rsidR="00C60D82">
        <w:rPr>
          <w:szCs w:val="24"/>
        </w:rPr>
        <w:t>;</w:t>
      </w:r>
    </w:p>
    <w:p w14:paraId="21DA9CDC" w14:textId="77777777" w:rsidR="00D66773" w:rsidRPr="00C60D82" w:rsidRDefault="00D66773" w:rsidP="00C60D82">
      <w:pPr>
        <w:ind w:firstLine="680"/>
        <w:jc w:val="both"/>
        <w:rPr>
          <w:szCs w:val="24"/>
        </w:rPr>
      </w:pPr>
      <w:r w:rsidRPr="00C60D82">
        <w:rPr>
          <w:szCs w:val="24"/>
        </w:rPr>
        <w:t>- основных направлений бюджетной и налоговой политики Ленинградской области и Тихвинского района на 2024-2026 годы;</w:t>
      </w:r>
    </w:p>
    <w:p w14:paraId="5AC06808" w14:textId="4DE0681B" w:rsidR="00D66773" w:rsidRPr="00C60D82" w:rsidRDefault="00D66773" w:rsidP="00C60D82">
      <w:pPr>
        <w:ind w:firstLine="680"/>
        <w:jc w:val="both"/>
        <w:rPr>
          <w:szCs w:val="24"/>
        </w:rPr>
      </w:pPr>
      <w:r w:rsidRPr="00C60D82">
        <w:rPr>
          <w:szCs w:val="24"/>
        </w:rPr>
        <w:t>- прогноза социально-экономического развития Шугозерского сельского поселения на 2024-2026 годы;</w:t>
      </w:r>
    </w:p>
    <w:p w14:paraId="7B336C90" w14:textId="5F3768D5" w:rsidR="00D66773" w:rsidRPr="00C60D82" w:rsidRDefault="00D66773" w:rsidP="00C60D82">
      <w:pPr>
        <w:ind w:firstLine="680"/>
        <w:jc w:val="both"/>
        <w:rPr>
          <w:szCs w:val="24"/>
        </w:rPr>
      </w:pPr>
      <w:r w:rsidRPr="00C60D82">
        <w:rPr>
          <w:szCs w:val="24"/>
        </w:rPr>
        <w:t>- муниципальных программ Шугозерского сельского поселения.</w:t>
      </w:r>
    </w:p>
    <w:p w14:paraId="3FA64D66" w14:textId="77267D59" w:rsidR="00213B48" w:rsidRPr="00C60D82" w:rsidRDefault="008F30E9" w:rsidP="00C60D82">
      <w:pPr>
        <w:ind w:firstLine="680"/>
        <w:jc w:val="both"/>
        <w:rPr>
          <w:szCs w:val="24"/>
        </w:rPr>
      </w:pPr>
      <w:r w:rsidRPr="00C60D82">
        <w:rPr>
          <w:szCs w:val="24"/>
        </w:rPr>
        <w:t xml:space="preserve">Цель </w:t>
      </w:r>
      <w:r w:rsidR="00CD3CF2" w:rsidRPr="00C60D82">
        <w:rPr>
          <w:szCs w:val="24"/>
        </w:rPr>
        <w:t>основных направлений бюджетной по</w:t>
      </w:r>
      <w:r w:rsidR="008B0D93" w:rsidRPr="00C60D82">
        <w:rPr>
          <w:szCs w:val="24"/>
        </w:rPr>
        <w:t>литики – определение условий, используемых при</w:t>
      </w:r>
      <w:r w:rsidR="00CD3CF2" w:rsidRPr="00C60D82">
        <w:rPr>
          <w:szCs w:val="24"/>
        </w:rPr>
        <w:t xml:space="preserve"> со</w:t>
      </w:r>
      <w:r w:rsidR="008B0D93" w:rsidRPr="00C60D82">
        <w:rPr>
          <w:szCs w:val="24"/>
        </w:rPr>
        <w:t>ставлении</w:t>
      </w:r>
      <w:r w:rsidR="00CD3CF2" w:rsidRPr="00C60D82">
        <w:rPr>
          <w:szCs w:val="24"/>
        </w:rPr>
        <w:t xml:space="preserve"> проекта бю</w:t>
      </w:r>
      <w:r w:rsidR="00E849D4" w:rsidRPr="00C60D82">
        <w:rPr>
          <w:szCs w:val="24"/>
        </w:rPr>
        <w:t xml:space="preserve">джета </w:t>
      </w:r>
      <w:r w:rsidR="00024384" w:rsidRPr="00C60D82">
        <w:rPr>
          <w:szCs w:val="24"/>
        </w:rPr>
        <w:t>Шугозерского</w:t>
      </w:r>
      <w:r w:rsidR="003F2756" w:rsidRPr="00C60D82">
        <w:rPr>
          <w:szCs w:val="24"/>
        </w:rPr>
        <w:t xml:space="preserve"> сельского поселения</w:t>
      </w:r>
      <w:r w:rsidR="008B0D93" w:rsidRPr="00C60D82">
        <w:rPr>
          <w:szCs w:val="24"/>
        </w:rPr>
        <w:t xml:space="preserve"> на </w:t>
      </w:r>
      <w:r w:rsidR="00644E20" w:rsidRPr="00C60D82">
        <w:rPr>
          <w:szCs w:val="24"/>
        </w:rPr>
        <w:t>202</w:t>
      </w:r>
      <w:r w:rsidR="00C60D82">
        <w:rPr>
          <w:szCs w:val="24"/>
        </w:rPr>
        <w:t>4</w:t>
      </w:r>
      <w:r w:rsidR="00644E20" w:rsidRPr="00C60D82">
        <w:rPr>
          <w:szCs w:val="24"/>
        </w:rPr>
        <w:t xml:space="preserve"> год и плановый период 202</w:t>
      </w:r>
      <w:r w:rsidR="00C60D82">
        <w:rPr>
          <w:szCs w:val="24"/>
        </w:rPr>
        <w:t>5</w:t>
      </w:r>
      <w:r w:rsidR="00644E20" w:rsidRPr="00C60D82">
        <w:rPr>
          <w:szCs w:val="24"/>
        </w:rPr>
        <w:t xml:space="preserve"> и 202</w:t>
      </w:r>
      <w:r w:rsidR="00C60D82">
        <w:rPr>
          <w:szCs w:val="24"/>
        </w:rPr>
        <w:t xml:space="preserve">6 </w:t>
      </w:r>
      <w:r w:rsidR="00CD3CF2" w:rsidRPr="00C60D82">
        <w:rPr>
          <w:szCs w:val="24"/>
        </w:rPr>
        <w:t>годов, подходов к его формированию, основных характеристик и прогнозируемых параметров бюджета</w:t>
      </w:r>
      <w:r w:rsidR="003F2756" w:rsidRPr="00C60D82">
        <w:rPr>
          <w:szCs w:val="24"/>
        </w:rPr>
        <w:t xml:space="preserve"> поселения</w:t>
      </w:r>
      <w:r w:rsidR="008B0D93" w:rsidRPr="00C60D82">
        <w:rPr>
          <w:szCs w:val="24"/>
        </w:rPr>
        <w:t xml:space="preserve">, </w:t>
      </w:r>
      <w:r w:rsidR="00213B48" w:rsidRPr="00C60D82">
        <w:rPr>
          <w:szCs w:val="24"/>
        </w:rPr>
        <w:t xml:space="preserve">рост доходной базы </w:t>
      </w:r>
      <w:r w:rsidR="003F2756" w:rsidRPr="00C60D82">
        <w:rPr>
          <w:szCs w:val="24"/>
        </w:rPr>
        <w:t>сельского поселения</w:t>
      </w:r>
      <w:r w:rsidR="00213B48" w:rsidRPr="00C60D82">
        <w:rPr>
          <w:szCs w:val="24"/>
        </w:rPr>
        <w:t>.</w:t>
      </w:r>
    </w:p>
    <w:p w14:paraId="69F41AB1" w14:textId="77777777" w:rsidR="005456EC" w:rsidRPr="00C60D82" w:rsidRDefault="005456EC" w:rsidP="008F30E9">
      <w:pPr>
        <w:tabs>
          <w:tab w:val="left" w:pos="9921"/>
        </w:tabs>
        <w:ind w:right="-144"/>
        <w:jc w:val="both"/>
        <w:rPr>
          <w:szCs w:val="24"/>
        </w:rPr>
      </w:pPr>
    </w:p>
    <w:p w14:paraId="54B0F3EE" w14:textId="3627E213" w:rsidR="00C156C6" w:rsidRPr="00C60D82" w:rsidRDefault="00FD6E0D" w:rsidP="008F30E9">
      <w:pPr>
        <w:ind w:left="567" w:right="-144" w:firstLine="720"/>
        <w:jc w:val="center"/>
        <w:outlineLvl w:val="0"/>
        <w:rPr>
          <w:b/>
          <w:bCs/>
          <w:szCs w:val="24"/>
        </w:rPr>
      </w:pPr>
      <w:r w:rsidRPr="00C60D82">
        <w:rPr>
          <w:b/>
          <w:bCs/>
          <w:szCs w:val="24"/>
        </w:rPr>
        <w:t>1</w:t>
      </w:r>
      <w:r w:rsidR="00C156C6" w:rsidRPr="00C60D82">
        <w:rPr>
          <w:b/>
          <w:bCs/>
          <w:szCs w:val="24"/>
        </w:rPr>
        <w:t xml:space="preserve">. Основные итоги бюджетной политики </w:t>
      </w:r>
      <w:r w:rsidR="00024384" w:rsidRPr="00C60D82">
        <w:rPr>
          <w:b/>
          <w:bCs/>
          <w:szCs w:val="24"/>
        </w:rPr>
        <w:t>Шугозерского</w:t>
      </w:r>
      <w:r w:rsidR="00BA6D78" w:rsidRPr="00C60D82">
        <w:rPr>
          <w:b/>
          <w:bCs/>
          <w:szCs w:val="24"/>
        </w:rPr>
        <w:t xml:space="preserve"> сельского поселения</w:t>
      </w:r>
      <w:r w:rsidR="00662A25" w:rsidRPr="00C60D82">
        <w:rPr>
          <w:b/>
          <w:bCs/>
          <w:szCs w:val="24"/>
        </w:rPr>
        <w:t xml:space="preserve"> </w:t>
      </w:r>
      <w:r w:rsidR="00D7653F" w:rsidRPr="00C60D82">
        <w:rPr>
          <w:b/>
          <w:bCs/>
          <w:szCs w:val="24"/>
        </w:rPr>
        <w:t>в 20</w:t>
      </w:r>
      <w:r w:rsidR="003439ED" w:rsidRPr="00C60D82">
        <w:rPr>
          <w:b/>
          <w:bCs/>
          <w:szCs w:val="24"/>
        </w:rPr>
        <w:t>2</w:t>
      </w:r>
      <w:r w:rsidR="00D66773" w:rsidRPr="00C60D82">
        <w:rPr>
          <w:b/>
          <w:bCs/>
          <w:szCs w:val="24"/>
        </w:rPr>
        <w:t>2</w:t>
      </w:r>
      <w:r w:rsidR="00C156C6" w:rsidRPr="00C60D82">
        <w:rPr>
          <w:b/>
          <w:bCs/>
          <w:szCs w:val="24"/>
        </w:rPr>
        <w:t xml:space="preserve"> году</w:t>
      </w:r>
      <w:r w:rsidR="00C7699B" w:rsidRPr="00C60D82">
        <w:rPr>
          <w:b/>
          <w:bCs/>
          <w:szCs w:val="24"/>
        </w:rPr>
        <w:t xml:space="preserve"> </w:t>
      </w:r>
      <w:r w:rsidR="00D66773" w:rsidRPr="00C60D82">
        <w:rPr>
          <w:b/>
          <w:bCs/>
          <w:szCs w:val="24"/>
        </w:rPr>
        <w:t xml:space="preserve">и за девять месяцев </w:t>
      </w:r>
      <w:r w:rsidR="008B0D93" w:rsidRPr="00C60D82">
        <w:rPr>
          <w:b/>
          <w:bCs/>
          <w:szCs w:val="24"/>
        </w:rPr>
        <w:t>20</w:t>
      </w:r>
      <w:r w:rsidR="004B16BB" w:rsidRPr="00C60D82">
        <w:rPr>
          <w:b/>
          <w:bCs/>
          <w:szCs w:val="24"/>
        </w:rPr>
        <w:t>2</w:t>
      </w:r>
      <w:r w:rsidR="00D66773" w:rsidRPr="00C60D82">
        <w:rPr>
          <w:b/>
          <w:bCs/>
          <w:szCs w:val="24"/>
        </w:rPr>
        <w:t>3</w:t>
      </w:r>
      <w:r w:rsidR="004B16BB" w:rsidRPr="00C60D82">
        <w:rPr>
          <w:b/>
          <w:bCs/>
          <w:szCs w:val="24"/>
        </w:rPr>
        <w:t xml:space="preserve"> </w:t>
      </w:r>
      <w:r w:rsidR="00662A25" w:rsidRPr="00C60D82">
        <w:rPr>
          <w:b/>
          <w:bCs/>
          <w:szCs w:val="24"/>
        </w:rPr>
        <w:t>года</w:t>
      </w:r>
    </w:p>
    <w:p w14:paraId="238AE66D" w14:textId="77777777" w:rsidR="00C156C6" w:rsidRPr="00C60D82" w:rsidRDefault="00C156C6" w:rsidP="008F30E9">
      <w:pPr>
        <w:ind w:left="567" w:right="-144"/>
        <w:jc w:val="center"/>
        <w:outlineLvl w:val="0"/>
        <w:rPr>
          <w:szCs w:val="24"/>
        </w:rPr>
      </w:pPr>
    </w:p>
    <w:p w14:paraId="22B6ABD5" w14:textId="36FD0A88" w:rsidR="00C156C6" w:rsidRPr="00C60D82" w:rsidRDefault="00C156C6" w:rsidP="00C60D82">
      <w:pPr>
        <w:ind w:firstLine="680"/>
        <w:jc w:val="both"/>
        <w:outlineLvl w:val="0"/>
        <w:rPr>
          <w:szCs w:val="24"/>
        </w:rPr>
      </w:pPr>
      <w:r w:rsidRPr="00C60D82">
        <w:rPr>
          <w:szCs w:val="24"/>
        </w:rPr>
        <w:t>Исполнение основных н</w:t>
      </w:r>
      <w:r w:rsidR="00CD3CF2" w:rsidRPr="00C60D82">
        <w:rPr>
          <w:szCs w:val="24"/>
        </w:rPr>
        <w:t>аправлений бюджетной</w:t>
      </w:r>
      <w:r w:rsidRPr="00C60D82">
        <w:rPr>
          <w:szCs w:val="24"/>
        </w:rPr>
        <w:t xml:space="preserve"> поли</w:t>
      </w:r>
      <w:r w:rsidR="00BA6D78" w:rsidRPr="00C60D82">
        <w:rPr>
          <w:szCs w:val="24"/>
        </w:rPr>
        <w:t xml:space="preserve">тики </w:t>
      </w:r>
      <w:r w:rsidR="00024384" w:rsidRPr="00C60D82">
        <w:rPr>
          <w:szCs w:val="24"/>
        </w:rPr>
        <w:t>Шугозерского</w:t>
      </w:r>
      <w:r w:rsidR="00BA6D78" w:rsidRPr="00C60D82">
        <w:rPr>
          <w:szCs w:val="24"/>
        </w:rPr>
        <w:t xml:space="preserve"> сельского поселения</w:t>
      </w:r>
      <w:r w:rsidR="00C7699B" w:rsidRPr="00C60D82">
        <w:rPr>
          <w:szCs w:val="24"/>
        </w:rPr>
        <w:t>,</w:t>
      </w:r>
      <w:r w:rsidRPr="00C60D82">
        <w:rPr>
          <w:szCs w:val="24"/>
        </w:rPr>
        <w:t xml:space="preserve"> намеченных ранее</w:t>
      </w:r>
      <w:r w:rsidR="00854F0A" w:rsidRPr="00C60D82">
        <w:rPr>
          <w:szCs w:val="24"/>
        </w:rPr>
        <w:t>, несмотря на ухудшение социально-экономической ситуации в стране, в целом последовательно реализовывается.</w:t>
      </w:r>
    </w:p>
    <w:p w14:paraId="0CD38581" w14:textId="07A2CBC9" w:rsidR="00854F0A" w:rsidRPr="00C60D82" w:rsidRDefault="00C156C6" w:rsidP="00C60D82">
      <w:pPr>
        <w:ind w:firstLine="680"/>
        <w:jc w:val="both"/>
        <w:outlineLvl w:val="0"/>
        <w:rPr>
          <w:szCs w:val="24"/>
        </w:rPr>
      </w:pPr>
      <w:r w:rsidRPr="00C60D82">
        <w:rPr>
          <w:szCs w:val="24"/>
        </w:rPr>
        <w:t>Проводим</w:t>
      </w:r>
      <w:r w:rsidR="008B0D93" w:rsidRPr="00C60D82">
        <w:rPr>
          <w:szCs w:val="24"/>
        </w:rPr>
        <w:t>ая в 20</w:t>
      </w:r>
      <w:r w:rsidR="00341B9C" w:rsidRPr="00C60D82">
        <w:rPr>
          <w:szCs w:val="24"/>
        </w:rPr>
        <w:t>2</w:t>
      </w:r>
      <w:r w:rsidR="00854F0A" w:rsidRPr="00C60D82">
        <w:rPr>
          <w:szCs w:val="24"/>
        </w:rPr>
        <w:t>2</w:t>
      </w:r>
      <w:r w:rsidR="00C7699B" w:rsidRPr="00C60D82">
        <w:rPr>
          <w:szCs w:val="24"/>
        </w:rPr>
        <w:t xml:space="preserve"> году</w:t>
      </w:r>
      <w:r w:rsidRPr="00C60D82">
        <w:rPr>
          <w:szCs w:val="24"/>
        </w:rPr>
        <w:t xml:space="preserve"> бюджетная политика позволила </w:t>
      </w:r>
      <w:r w:rsidR="00854F0A" w:rsidRPr="00C60D82">
        <w:rPr>
          <w:szCs w:val="24"/>
        </w:rPr>
        <w:t xml:space="preserve">сохранить социальную стабильность и </w:t>
      </w:r>
      <w:r w:rsidRPr="00C60D82">
        <w:rPr>
          <w:szCs w:val="24"/>
        </w:rPr>
        <w:t>исполнить основ</w:t>
      </w:r>
      <w:r w:rsidR="00C7699B" w:rsidRPr="00C60D82">
        <w:rPr>
          <w:szCs w:val="24"/>
        </w:rPr>
        <w:t>ные параметры</w:t>
      </w:r>
      <w:r w:rsidRPr="00C60D82">
        <w:rPr>
          <w:szCs w:val="24"/>
        </w:rPr>
        <w:t xml:space="preserve"> бюджета </w:t>
      </w:r>
      <w:r w:rsidR="00024384" w:rsidRPr="00C60D82">
        <w:rPr>
          <w:szCs w:val="24"/>
        </w:rPr>
        <w:t>Шугозерского</w:t>
      </w:r>
      <w:r w:rsidR="00B26500" w:rsidRPr="00C60D82">
        <w:rPr>
          <w:szCs w:val="24"/>
        </w:rPr>
        <w:t xml:space="preserve"> сельского поселения</w:t>
      </w:r>
      <w:r w:rsidR="00C7699B" w:rsidRPr="00C60D82">
        <w:rPr>
          <w:szCs w:val="24"/>
        </w:rPr>
        <w:t xml:space="preserve"> </w:t>
      </w:r>
      <w:r w:rsidR="008B0D93" w:rsidRPr="00C60D82">
        <w:rPr>
          <w:szCs w:val="24"/>
        </w:rPr>
        <w:t>в 20</w:t>
      </w:r>
      <w:r w:rsidR="00341B9C" w:rsidRPr="00C60D82">
        <w:rPr>
          <w:szCs w:val="24"/>
        </w:rPr>
        <w:t>2</w:t>
      </w:r>
      <w:r w:rsidR="00854F0A" w:rsidRPr="00C60D82">
        <w:rPr>
          <w:szCs w:val="24"/>
        </w:rPr>
        <w:t>2</w:t>
      </w:r>
      <w:r w:rsidR="000E2EA5" w:rsidRPr="00C60D82">
        <w:rPr>
          <w:szCs w:val="24"/>
        </w:rPr>
        <w:t xml:space="preserve"> году</w:t>
      </w:r>
      <w:r w:rsidRPr="00C60D82">
        <w:rPr>
          <w:szCs w:val="24"/>
        </w:rPr>
        <w:t>.</w:t>
      </w:r>
      <w:r w:rsidR="00DB0890" w:rsidRPr="00C60D82">
        <w:rPr>
          <w:szCs w:val="24"/>
        </w:rPr>
        <w:t xml:space="preserve"> </w:t>
      </w:r>
      <w:r w:rsidR="00854F0A" w:rsidRPr="00C60D82">
        <w:rPr>
          <w:szCs w:val="24"/>
        </w:rPr>
        <w:t>Спрогнозированная сумма доходов бюджета поселения на 2022 год и утвержденные источники финансирования дефицита бюджета позволили обеспечить финансирование расходов в соответствии с принятыми обязательствами. Финансовое обеспечение социально-значимых расходов в 2022 году исполнено в полном объеме.</w:t>
      </w:r>
    </w:p>
    <w:p w14:paraId="54EAC1C0" w14:textId="792B4A6F" w:rsidR="00E849D4" w:rsidRPr="00C60D82" w:rsidRDefault="00C156C6" w:rsidP="00C60D82">
      <w:pPr>
        <w:ind w:firstLine="680"/>
        <w:jc w:val="both"/>
        <w:outlineLvl w:val="0"/>
        <w:rPr>
          <w:szCs w:val="24"/>
        </w:rPr>
      </w:pPr>
      <w:r w:rsidRPr="00C60D82">
        <w:rPr>
          <w:szCs w:val="24"/>
        </w:rPr>
        <w:t>П</w:t>
      </w:r>
      <w:r w:rsidR="001C72FE" w:rsidRPr="00C60D82">
        <w:rPr>
          <w:szCs w:val="24"/>
        </w:rPr>
        <w:t xml:space="preserve">о итогам за </w:t>
      </w:r>
      <w:r w:rsidR="008B0D93" w:rsidRPr="00C60D82">
        <w:rPr>
          <w:szCs w:val="24"/>
        </w:rPr>
        <w:t>20</w:t>
      </w:r>
      <w:r w:rsidR="00341B9C" w:rsidRPr="00C60D82">
        <w:rPr>
          <w:szCs w:val="24"/>
        </w:rPr>
        <w:t>2</w:t>
      </w:r>
      <w:r w:rsidR="00854F0A" w:rsidRPr="00C60D82">
        <w:rPr>
          <w:szCs w:val="24"/>
        </w:rPr>
        <w:t>2</w:t>
      </w:r>
      <w:r w:rsidR="00E849D4" w:rsidRPr="00C60D82">
        <w:rPr>
          <w:szCs w:val="24"/>
        </w:rPr>
        <w:t xml:space="preserve"> год </w:t>
      </w:r>
      <w:r w:rsidRPr="00C60D82">
        <w:rPr>
          <w:szCs w:val="24"/>
        </w:rPr>
        <w:t>бюджет</w:t>
      </w:r>
      <w:r w:rsidR="00B26500" w:rsidRPr="00C60D82">
        <w:rPr>
          <w:szCs w:val="24"/>
        </w:rPr>
        <w:t xml:space="preserve"> </w:t>
      </w:r>
      <w:r w:rsidR="00024384" w:rsidRPr="00C60D82">
        <w:rPr>
          <w:szCs w:val="24"/>
        </w:rPr>
        <w:t>Шугозерского</w:t>
      </w:r>
      <w:r w:rsidR="00B26500" w:rsidRPr="00C60D82">
        <w:rPr>
          <w:szCs w:val="24"/>
        </w:rPr>
        <w:t xml:space="preserve"> сельского поселения</w:t>
      </w:r>
      <w:r w:rsidR="00E849D4" w:rsidRPr="00C60D82">
        <w:rPr>
          <w:szCs w:val="24"/>
        </w:rPr>
        <w:t xml:space="preserve"> исполнен:</w:t>
      </w:r>
    </w:p>
    <w:p w14:paraId="4D17C581" w14:textId="2885AFB5" w:rsidR="00E849D4" w:rsidRPr="00C60D82" w:rsidRDefault="00E849D4" w:rsidP="00C60D82">
      <w:pPr>
        <w:ind w:firstLine="680"/>
        <w:jc w:val="both"/>
        <w:outlineLvl w:val="0"/>
        <w:rPr>
          <w:szCs w:val="24"/>
        </w:rPr>
      </w:pPr>
      <w:r w:rsidRPr="00C60D82">
        <w:rPr>
          <w:szCs w:val="24"/>
        </w:rPr>
        <w:t xml:space="preserve">- по </w:t>
      </w:r>
      <w:r w:rsidR="00C156C6" w:rsidRPr="00C60D82">
        <w:rPr>
          <w:szCs w:val="24"/>
        </w:rPr>
        <w:t>дохо</w:t>
      </w:r>
      <w:r w:rsidRPr="00C60D82">
        <w:rPr>
          <w:szCs w:val="24"/>
        </w:rPr>
        <w:t>дам</w:t>
      </w:r>
      <w:r w:rsidR="00C156C6" w:rsidRPr="00C60D82">
        <w:rPr>
          <w:szCs w:val="24"/>
        </w:rPr>
        <w:t xml:space="preserve"> в сумме</w:t>
      </w:r>
      <w:r w:rsidR="00FB0BAA" w:rsidRPr="00C60D82">
        <w:rPr>
          <w:szCs w:val="24"/>
        </w:rPr>
        <w:t xml:space="preserve"> </w:t>
      </w:r>
      <w:r w:rsidR="00854F0A" w:rsidRPr="00C60D82">
        <w:rPr>
          <w:szCs w:val="24"/>
        </w:rPr>
        <w:t>39841,5</w:t>
      </w:r>
      <w:r w:rsidR="004D6A68" w:rsidRPr="00C60D82">
        <w:rPr>
          <w:color w:val="FF0000"/>
          <w:szCs w:val="24"/>
        </w:rPr>
        <w:t xml:space="preserve"> </w:t>
      </w:r>
      <w:r w:rsidR="00A06ECE" w:rsidRPr="00C60D82">
        <w:rPr>
          <w:szCs w:val="24"/>
        </w:rPr>
        <w:t>тысяч рублей</w:t>
      </w:r>
      <w:r w:rsidRPr="00C60D82">
        <w:rPr>
          <w:szCs w:val="24"/>
        </w:rPr>
        <w:t xml:space="preserve"> или на </w:t>
      </w:r>
      <w:r w:rsidR="007D1B0B" w:rsidRPr="00C60D82">
        <w:rPr>
          <w:szCs w:val="24"/>
        </w:rPr>
        <w:t>102,</w:t>
      </w:r>
      <w:r w:rsidR="00854F0A" w:rsidRPr="00C60D82">
        <w:rPr>
          <w:szCs w:val="24"/>
        </w:rPr>
        <w:t>1</w:t>
      </w:r>
      <w:r w:rsidR="001D6450" w:rsidRPr="00C60D82">
        <w:rPr>
          <w:szCs w:val="24"/>
        </w:rPr>
        <w:t>%</w:t>
      </w:r>
      <w:r w:rsidRPr="00C60D82">
        <w:rPr>
          <w:szCs w:val="24"/>
        </w:rPr>
        <w:t xml:space="preserve"> плановых назначений;</w:t>
      </w:r>
    </w:p>
    <w:p w14:paraId="2400CF24" w14:textId="2646B6B3" w:rsidR="000E1BD6" w:rsidRPr="00C60D82" w:rsidRDefault="00E849D4" w:rsidP="00C60D82">
      <w:pPr>
        <w:ind w:firstLine="680"/>
        <w:jc w:val="both"/>
        <w:outlineLvl w:val="0"/>
        <w:rPr>
          <w:szCs w:val="24"/>
        </w:rPr>
      </w:pPr>
      <w:r w:rsidRPr="00C60D82">
        <w:rPr>
          <w:szCs w:val="24"/>
        </w:rPr>
        <w:t xml:space="preserve">- по </w:t>
      </w:r>
      <w:r w:rsidR="00C156C6" w:rsidRPr="00C60D82">
        <w:rPr>
          <w:szCs w:val="24"/>
        </w:rPr>
        <w:t>расход</w:t>
      </w:r>
      <w:r w:rsidRPr="00C60D82">
        <w:rPr>
          <w:szCs w:val="24"/>
        </w:rPr>
        <w:t>ам</w:t>
      </w:r>
      <w:r w:rsidR="00C156C6" w:rsidRPr="00C60D82">
        <w:rPr>
          <w:szCs w:val="24"/>
        </w:rPr>
        <w:t xml:space="preserve"> в сумме</w:t>
      </w:r>
      <w:r w:rsidR="000E1BD6" w:rsidRPr="00C60D82">
        <w:rPr>
          <w:szCs w:val="24"/>
        </w:rPr>
        <w:t xml:space="preserve"> </w:t>
      </w:r>
      <w:r w:rsidR="00854F0A" w:rsidRPr="00C60D82">
        <w:rPr>
          <w:szCs w:val="24"/>
        </w:rPr>
        <w:t>39708,9</w:t>
      </w:r>
      <w:r w:rsidR="00C156C6" w:rsidRPr="00C60D82">
        <w:rPr>
          <w:szCs w:val="24"/>
        </w:rPr>
        <w:t xml:space="preserve"> </w:t>
      </w:r>
      <w:r w:rsidR="001C72FE" w:rsidRPr="00C60D82">
        <w:rPr>
          <w:szCs w:val="24"/>
        </w:rPr>
        <w:t>тысяч руб</w:t>
      </w:r>
      <w:r w:rsidR="00D36916" w:rsidRPr="00C60D82">
        <w:rPr>
          <w:szCs w:val="24"/>
        </w:rPr>
        <w:t>лей</w:t>
      </w:r>
      <w:r w:rsidRPr="00C60D82">
        <w:rPr>
          <w:szCs w:val="24"/>
        </w:rPr>
        <w:t xml:space="preserve"> или на </w:t>
      </w:r>
      <w:r w:rsidR="007D1B0B" w:rsidRPr="00C60D82">
        <w:rPr>
          <w:szCs w:val="24"/>
        </w:rPr>
        <w:t>9</w:t>
      </w:r>
      <w:r w:rsidR="00854F0A" w:rsidRPr="00C60D82">
        <w:rPr>
          <w:szCs w:val="24"/>
        </w:rPr>
        <w:t>2</w:t>
      </w:r>
      <w:r w:rsidR="007D1B0B" w:rsidRPr="00C60D82">
        <w:rPr>
          <w:szCs w:val="24"/>
        </w:rPr>
        <w:t>,</w:t>
      </w:r>
      <w:r w:rsidR="00854F0A" w:rsidRPr="00C60D82">
        <w:rPr>
          <w:szCs w:val="24"/>
        </w:rPr>
        <w:t>0</w:t>
      </w:r>
      <w:r w:rsidRPr="00C60D82">
        <w:rPr>
          <w:szCs w:val="24"/>
        </w:rPr>
        <w:t>% плановых назначений</w:t>
      </w:r>
      <w:r w:rsidR="000E2EA5" w:rsidRPr="00C60D82">
        <w:rPr>
          <w:szCs w:val="24"/>
        </w:rPr>
        <w:t>.</w:t>
      </w:r>
    </w:p>
    <w:p w14:paraId="4E17536C" w14:textId="0E376C31" w:rsidR="00776FE6" w:rsidRPr="00C60D82" w:rsidRDefault="005D51B1" w:rsidP="00C60D82">
      <w:pPr>
        <w:ind w:firstLine="680"/>
        <w:jc w:val="both"/>
        <w:outlineLvl w:val="0"/>
        <w:rPr>
          <w:szCs w:val="24"/>
        </w:rPr>
      </w:pPr>
      <w:r w:rsidRPr="00C60D82">
        <w:rPr>
          <w:szCs w:val="24"/>
        </w:rPr>
        <w:t>Про</w:t>
      </w:r>
      <w:r w:rsidR="00E849D4" w:rsidRPr="00C60D82">
        <w:rPr>
          <w:szCs w:val="24"/>
        </w:rPr>
        <w:t>фицит</w:t>
      </w:r>
      <w:r w:rsidR="00B26500" w:rsidRPr="00C60D82">
        <w:rPr>
          <w:szCs w:val="24"/>
        </w:rPr>
        <w:t xml:space="preserve"> </w:t>
      </w:r>
      <w:r w:rsidR="00E849D4" w:rsidRPr="00C60D82">
        <w:rPr>
          <w:szCs w:val="24"/>
        </w:rPr>
        <w:t>бюджета составил</w:t>
      </w:r>
      <w:r w:rsidR="00776FE6" w:rsidRPr="00C60D82">
        <w:rPr>
          <w:szCs w:val="24"/>
        </w:rPr>
        <w:t xml:space="preserve"> </w:t>
      </w:r>
      <w:r w:rsidR="00854F0A" w:rsidRPr="00C60D82">
        <w:rPr>
          <w:szCs w:val="24"/>
        </w:rPr>
        <w:t>132,6</w:t>
      </w:r>
      <w:r w:rsidR="00776FE6" w:rsidRPr="00C60D82">
        <w:rPr>
          <w:szCs w:val="24"/>
        </w:rPr>
        <w:t xml:space="preserve"> тыс. руб.</w:t>
      </w:r>
    </w:p>
    <w:p w14:paraId="6FE82AAD" w14:textId="7F054130" w:rsidR="006902B6" w:rsidRPr="00C60D82" w:rsidRDefault="006902B6" w:rsidP="00C60D82">
      <w:pPr>
        <w:ind w:firstLine="680"/>
        <w:jc w:val="both"/>
        <w:outlineLvl w:val="0"/>
        <w:rPr>
          <w:szCs w:val="24"/>
        </w:rPr>
      </w:pPr>
    </w:p>
    <w:p w14:paraId="017D351E" w14:textId="4C33282B" w:rsidR="00662A25" w:rsidRPr="00C60D82" w:rsidRDefault="00854F0A" w:rsidP="00C60D82">
      <w:pPr>
        <w:ind w:firstLine="680"/>
        <w:jc w:val="both"/>
        <w:outlineLvl w:val="0"/>
        <w:rPr>
          <w:szCs w:val="24"/>
        </w:rPr>
      </w:pPr>
      <w:r w:rsidRPr="00C60D82">
        <w:rPr>
          <w:szCs w:val="24"/>
        </w:rPr>
        <w:t xml:space="preserve">За </w:t>
      </w:r>
      <w:bookmarkStart w:id="0" w:name="_Hlk150798010"/>
      <w:r w:rsidRPr="00C60D82">
        <w:rPr>
          <w:szCs w:val="24"/>
        </w:rPr>
        <w:t xml:space="preserve">девять месяцев </w:t>
      </w:r>
      <w:r w:rsidR="00D3286C" w:rsidRPr="00C60D82">
        <w:rPr>
          <w:szCs w:val="24"/>
        </w:rPr>
        <w:t>2</w:t>
      </w:r>
      <w:r w:rsidR="00193B83" w:rsidRPr="00C60D82">
        <w:rPr>
          <w:szCs w:val="24"/>
        </w:rPr>
        <w:t>0</w:t>
      </w:r>
      <w:r w:rsidR="004B16BB" w:rsidRPr="00C60D82">
        <w:rPr>
          <w:szCs w:val="24"/>
        </w:rPr>
        <w:t>2</w:t>
      </w:r>
      <w:r w:rsidRPr="00C60D82">
        <w:rPr>
          <w:szCs w:val="24"/>
        </w:rPr>
        <w:t>3</w:t>
      </w:r>
      <w:r w:rsidR="00C7699B" w:rsidRPr="00C60D82">
        <w:rPr>
          <w:szCs w:val="24"/>
        </w:rPr>
        <w:t xml:space="preserve"> </w:t>
      </w:r>
      <w:bookmarkEnd w:id="0"/>
      <w:r w:rsidR="00C7699B" w:rsidRPr="00C60D82">
        <w:rPr>
          <w:szCs w:val="24"/>
        </w:rPr>
        <w:t xml:space="preserve">года в бюджет </w:t>
      </w:r>
      <w:r w:rsidR="00024384" w:rsidRPr="00C60D82">
        <w:rPr>
          <w:szCs w:val="24"/>
        </w:rPr>
        <w:t>Шугозерского</w:t>
      </w:r>
      <w:r w:rsidR="00B26500" w:rsidRPr="00C60D82">
        <w:rPr>
          <w:szCs w:val="24"/>
        </w:rPr>
        <w:t xml:space="preserve"> сельского поселения</w:t>
      </w:r>
      <w:r w:rsidR="00C7699B" w:rsidRPr="00C60D82">
        <w:rPr>
          <w:szCs w:val="24"/>
        </w:rPr>
        <w:t xml:space="preserve"> </w:t>
      </w:r>
      <w:r w:rsidR="00C156C6" w:rsidRPr="00C60D82">
        <w:rPr>
          <w:szCs w:val="24"/>
        </w:rPr>
        <w:t>поступило доходов в сумме</w:t>
      </w:r>
      <w:r w:rsidR="000E1BD6" w:rsidRPr="00C60D82">
        <w:rPr>
          <w:szCs w:val="24"/>
        </w:rPr>
        <w:t xml:space="preserve"> </w:t>
      </w:r>
      <w:r w:rsidRPr="00C60D82">
        <w:rPr>
          <w:szCs w:val="24"/>
        </w:rPr>
        <w:t>33087,8</w:t>
      </w:r>
      <w:r w:rsidR="004B16BB" w:rsidRPr="00C60D82">
        <w:rPr>
          <w:szCs w:val="24"/>
        </w:rPr>
        <w:t xml:space="preserve"> </w:t>
      </w:r>
      <w:r w:rsidR="000E2EA5" w:rsidRPr="00C60D82">
        <w:rPr>
          <w:szCs w:val="24"/>
        </w:rPr>
        <w:t>тысяч рублей</w:t>
      </w:r>
      <w:r w:rsidR="00C156C6" w:rsidRPr="00C60D82">
        <w:rPr>
          <w:szCs w:val="24"/>
        </w:rPr>
        <w:t>, что составляет</w:t>
      </w:r>
      <w:r w:rsidR="000E1BD6" w:rsidRPr="00C60D82">
        <w:rPr>
          <w:szCs w:val="24"/>
        </w:rPr>
        <w:t xml:space="preserve"> </w:t>
      </w:r>
      <w:r w:rsidR="00D20298" w:rsidRPr="00C60D82">
        <w:rPr>
          <w:szCs w:val="24"/>
        </w:rPr>
        <w:t>77,4</w:t>
      </w:r>
      <w:r w:rsidR="00C156C6" w:rsidRPr="00C60D82">
        <w:rPr>
          <w:szCs w:val="24"/>
        </w:rPr>
        <w:t xml:space="preserve">% от годовых плановых назначений. </w:t>
      </w:r>
    </w:p>
    <w:p w14:paraId="3B6B746C" w14:textId="5FAAD888" w:rsidR="00C44075" w:rsidRPr="00C60D82" w:rsidRDefault="00C156C6" w:rsidP="00C60D82">
      <w:pPr>
        <w:ind w:firstLine="680"/>
        <w:jc w:val="both"/>
        <w:rPr>
          <w:szCs w:val="24"/>
        </w:rPr>
      </w:pPr>
      <w:r w:rsidRPr="00C60D82">
        <w:rPr>
          <w:szCs w:val="24"/>
        </w:rPr>
        <w:t>Расходная част</w:t>
      </w:r>
      <w:r w:rsidR="00C73E9C" w:rsidRPr="00C60D82">
        <w:rPr>
          <w:szCs w:val="24"/>
        </w:rPr>
        <w:t xml:space="preserve">ь бюджета </w:t>
      </w:r>
      <w:r w:rsidR="00024384" w:rsidRPr="00C60D82">
        <w:rPr>
          <w:szCs w:val="24"/>
        </w:rPr>
        <w:t>Шугозерского</w:t>
      </w:r>
      <w:r w:rsidR="00977635" w:rsidRPr="00C60D82">
        <w:rPr>
          <w:szCs w:val="24"/>
        </w:rPr>
        <w:t xml:space="preserve"> сельского поселения</w:t>
      </w:r>
      <w:r w:rsidR="000E2EA5" w:rsidRPr="00C60D82">
        <w:rPr>
          <w:szCs w:val="24"/>
        </w:rPr>
        <w:t xml:space="preserve"> за </w:t>
      </w:r>
      <w:r w:rsidR="008B2ED5" w:rsidRPr="00C60D82">
        <w:rPr>
          <w:szCs w:val="24"/>
        </w:rPr>
        <w:t xml:space="preserve">девять месяцев 2023 </w:t>
      </w:r>
      <w:r w:rsidRPr="00C60D82">
        <w:rPr>
          <w:szCs w:val="24"/>
        </w:rPr>
        <w:t>года исполнена в сумме</w:t>
      </w:r>
      <w:r w:rsidR="00BA2003" w:rsidRPr="00C60D82">
        <w:rPr>
          <w:szCs w:val="24"/>
        </w:rPr>
        <w:t xml:space="preserve"> </w:t>
      </w:r>
      <w:r w:rsidR="008B2ED5" w:rsidRPr="00C60D82">
        <w:rPr>
          <w:szCs w:val="24"/>
        </w:rPr>
        <w:t>29011,8</w:t>
      </w:r>
      <w:r w:rsidR="00DB1736" w:rsidRPr="00C60D82">
        <w:rPr>
          <w:szCs w:val="24"/>
        </w:rPr>
        <w:t xml:space="preserve"> </w:t>
      </w:r>
      <w:r w:rsidR="000E2EA5" w:rsidRPr="00C60D82">
        <w:rPr>
          <w:szCs w:val="24"/>
        </w:rPr>
        <w:t>тысяч рублей</w:t>
      </w:r>
      <w:r w:rsidRPr="00C60D82">
        <w:rPr>
          <w:szCs w:val="24"/>
        </w:rPr>
        <w:t>, что составляет</w:t>
      </w:r>
      <w:r w:rsidR="000E1BD6" w:rsidRPr="00C60D82">
        <w:rPr>
          <w:szCs w:val="24"/>
        </w:rPr>
        <w:t xml:space="preserve"> </w:t>
      </w:r>
      <w:r w:rsidR="008B2ED5" w:rsidRPr="00C60D82">
        <w:rPr>
          <w:szCs w:val="24"/>
        </w:rPr>
        <w:t>61,8</w:t>
      </w:r>
      <w:r w:rsidR="005203BB" w:rsidRPr="00C60D82">
        <w:rPr>
          <w:szCs w:val="24"/>
        </w:rPr>
        <w:t xml:space="preserve"> </w:t>
      </w:r>
      <w:r w:rsidRPr="00C60D82">
        <w:rPr>
          <w:szCs w:val="24"/>
        </w:rPr>
        <w:t>% от плановых назначений.</w:t>
      </w:r>
    </w:p>
    <w:p w14:paraId="245E39BD" w14:textId="4E26EB4C" w:rsidR="0044306C" w:rsidRPr="00C60D82" w:rsidRDefault="0044306C" w:rsidP="00C60D82">
      <w:pPr>
        <w:ind w:firstLine="680"/>
        <w:jc w:val="both"/>
        <w:rPr>
          <w:szCs w:val="24"/>
        </w:rPr>
      </w:pPr>
      <w:r w:rsidRPr="00C60D82">
        <w:rPr>
          <w:szCs w:val="24"/>
        </w:rPr>
        <w:t>В доходы поселения на 20</w:t>
      </w:r>
      <w:r w:rsidR="00016E23" w:rsidRPr="00C60D82">
        <w:rPr>
          <w:szCs w:val="24"/>
        </w:rPr>
        <w:t>2</w:t>
      </w:r>
      <w:r w:rsidR="008B2ED5" w:rsidRPr="00C60D82">
        <w:rPr>
          <w:szCs w:val="24"/>
        </w:rPr>
        <w:t>3</w:t>
      </w:r>
      <w:r w:rsidRPr="00C60D82">
        <w:rPr>
          <w:szCs w:val="24"/>
        </w:rPr>
        <w:t xml:space="preserve"> год были включены:</w:t>
      </w:r>
    </w:p>
    <w:p w14:paraId="4DD9D92E" w14:textId="77777777" w:rsidR="00A76FF3" w:rsidRPr="00C60D82" w:rsidRDefault="00A76FF3" w:rsidP="00C60D82">
      <w:pPr>
        <w:ind w:firstLine="680"/>
        <w:jc w:val="both"/>
        <w:rPr>
          <w:szCs w:val="24"/>
        </w:rPr>
      </w:pPr>
      <w:r w:rsidRPr="00C60D82">
        <w:rPr>
          <w:szCs w:val="24"/>
        </w:rPr>
        <w:lastRenderedPageBreak/>
        <w:t>- налог на доходы физических лиц – по нормативу 10 %, в том числе 2%- в соответствии с федеральным законодательством, 8% - по единому нормативу отчислений в бюджеты сельских поселений;</w:t>
      </w:r>
    </w:p>
    <w:p w14:paraId="396DAB87" w14:textId="45928313" w:rsidR="00A76FF3" w:rsidRPr="00C60D82" w:rsidRDefault="00A76FF3" w:rsidP="00C60D82">
      <w:pPr>
        <w:ind w:firstLine="680"/>
        <w:jc w:val="both"/>
        <w:rPr>
          <w:szCs w:val="24"/>
        </w:rPr>
      </w:pPr>
      <w:r w:rsidRPr="00C60D82">
        <w:rPr>
          <w:szCs w:val="24"/>
        </w:rPr>
        <w:t>- акцизы по подакцизным товарам</w:t>
      </w:r>
      <w:r w:rsidR="002825A3" w:rsidRPr="00C60D82">
        <w:rPr>
          <w:szCs w:val="24"/>
        </w:rPr>
        <w:t xml:space="preserve"> </w:t>
      </w:r>
      <w:r w:rsidRPr="00C60D82">
        <w:rPr>
          <w:szCs w:val="24"/>
        </w:rPr>
        <w:t xml:space="preserve">(продукции), производимым на территории Российской Федерации по нормативу </w:t>
      </w:r>
      <w:r w:rsidR="00F116C6" w:rsidRPr="00F116C6">
        <w:rPr>
          <w:szCs w:val="24"/>
        </w:rPr>
        <w:t xml:space="preserve">0,03476 </w:t>
      </w:r>
      <w:r w:rsidR="0008116B" w:rsidRPr="00C60D82">
        <w:rPr>
          <w:szCs w:val="24"/>
        </w:rPr>
        <w:t xml:space="preserve">% </w:t>
      </w:r>
      <w:r w:rsidRPr="00C60D82">
        <w:rPr>
          <w:szCs w:val="24"/>
        </w:rPr>
        <w:t>процент</w:t>
      </w:r>
      <w:r w:rsidR="00D810F5" w:rsidRPr="00C60D82">
        <w:rPr>
          <w:szCs w:val="24"/>
        </w:rPr>
        <w:t>а</w:t>
      </w:r>
      <w:r w:rsidRPr="00C60D82">
        <w:rPr>
          <w:szCs w:val="24"/>
        </w:rPr>
        <w:t>;</w:t>
      </w:r>
    </w:p>
    <w:p w14:paraId="3F5A3083" w14:textId="49AA4AFC" w:rsidR="00A76FF3" w:rsidRPr="00C60D82" w:rsidRDefault="00A76FF3" w:rsidP="00C60D82">
      <w:pPr>
        <w:ind w:firstLine="680"/>
        <w:jc w:val="both"/>
        <w:rPr>
          <w:szCs w:val="24"/>
        </w:rPr>
      </w:pPr>
      <w:r w:rsidRPr="00C60D82">
        <w:rPr>
          <w:szCs w:val="24"/>
        </w:rPr>
        <w:t>- налог на имущество физических лиц – по нормативу 100%;</w:t>
      </w:r>
    </w:p>
    <w:p w14:paraId="0203DC99" w14:textId="77777777" w:rsidR="003875E3" w:rsidRPr="00C60D82" w:rsidRDefault="00A76FF3" w:rsidP="00C60D82">
      <w:pPr>
        <w:ind w:firstLine="680"/>
        <w:jc w:val="both"/>
        <w:rPr>
          <w:szCs w:val="24"/>
        </w:rPr>
      </w:pPr>
      <w:r w:rsidRPr="00C60D82">
        <w:rPr>
          <w:szCs w:val="24"/>
        </w:rPr>
        <w:t xml:space="preserve">- </w:t>
      </w:r>
      <w:r w:rsidR="003875E3" w:rsidRPr="00C60D82">
        <w:rPr>
          <w:szCs w:val="24"/>
        </w:rPr>
        <w:t>земельный налог – по нормативу 100%;</w:t>
      </w:r>
    </w:p>
    <w:p w14:paraId="6932863D" w14:textId="77777777" w:rsidR="003875E3" w:rsidRPr="00C60D82" w:rsidRDefault="003875E3" w:rsidP="00C60D82">
      <w:pPr>
        <w:ind w:firstLine="680"/>
        <w:jc w:val="both"/>
        <w:rPr>
          <w:szCs w:val="24"/>
        </w:rPr>
      </w:pPr>
      <w:r w:rsidRPr="00C60D82">
        <w:rPr>
          <w:szCs w:val="24"/>
        </w:rPr>
        <w:t>- 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</w:t>
      </w:r>
      <w:r w:rsidR="00A76FF3" w:rsidRPr="00C60D82">
        <w:rPr>
          <w:szCs w:val="24"/>
        </w:rPr>
        <w:t xml:space="preserve"> </w:t>
      </w:r>
      <w:r w:rsidRPr="00C60D82">
        <w:rPr>
          <w:szCs w:val="24"/>
        </w:rPr>
        <w:t>Российской Федерации на совершение нотариальных действий – по нормативу 100%;</w:t>
      </w:r>
    </w:p>
    <w:p w14:paraId="5254B5E4" w14:textId="77777777" w:rsidR="003875E3" w:rsidRPr="00C60D82" w:rsidRDefault="003875E3" w:rsidP="00C60D82">
      <w:pPr>
        <w:ind w:firstLine="680"/>
        <w:jc w:val="both"/>
        <w:rPr>
          <w:szCs w:val="24"/>
        </w:rPr>
      </w:pPr>
      <w:r w:rsidRPr="00C60D82">
        <w:rPr>
          <w:szCs w:val="24"/>
        </w:rPr>
        <w:t>- доходы от сдачи в аренду имущества, составляющего государственную (муниципальную) казну (за исключением земельных участков) - по нормативу 100%;</w:t>
      </w:r>
    </w:p>
    <w:p w14:paraId="16D2D39B" w14:textId="77777777" w:rsidR="003875E3" w:rsidRPr="00C60D82" w:rsidRDefault="003875E3" w:rsidP="00C60D82">
      <w:pPr>
        <w:ind w:firstLine="680"/>
        <w:jc w:val="both"/>
        <w:rPr>
          <w:szCs w:val="24"/>
        </w:rPr>
      </w:pPr>
      <w:r w:rsidRPr="00C60D82">
        <w:rPr>
          <w:szCs w:val="24"/>
        </w:rPr>
        <w:t>- прочие поступления от использования</w:t>
      </w:r>
      <w:r w:rsidR="00A76FF3" w:rsidRPr="00C60D82">
        <w:rPr>
          <w:szCs w:val="24"/>
        </w:rPr>
        <w:t xml:space="preserve"> </w:t>
      </w:r>
      <w:r w:rsidRPr="00C60D82">
        <w:rPr>
          <w:szCs w:val="24"/>
        </w:rPr>
        <w:t>имущества, находящегося в собственности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 – по нормативу 100%;</w:t>
      </w:r>
    </w:p>
    <w:p w14:paraId="310CAABD" w14:textId="77777777" w:rsidR="00070386" w:rsidRPr="00C60D82" w:rsidRDefault="00070386" w:rsidP="00C60D82">
      <w:pPr>
        <w:ind w:firstLine="680"/>
        <w:jc w:val="both"/>
        <w:rPr>
          <w:szCs w:val="24"/>
        </w:rPr>
      </w:pPr>
      <w:r w:rsidRPr="00C60D82">
        <w:rPr>
          <w:szCs w:val="24"/>
        </w:rPr>
        <w:t>- прочие доходы от оказания платных услуг получателями средств бюджетов поселений и компенсации затрат бюджетов поселений – по нормативу 100%;</w:t>
      </w:r>
    </w:p>
    <w:p w14:paraId="4DFEEECC" w14:textId="77777777" w:rsidR="00070386" w:rsidRPr="00C60D82" w:rsidRDefault="00070386" w:rsidP="00C60D82">
      <w:pPr>
        <w:ind w:firstLine="680"/>
        <w:jc w:val="both"/>
        <w:rPr>
          <w:szCs w:val="24"/>
        </w:rPr>
      </w:pPr>
      <w:r w:rsidRPr="00C60D82">
        <w:rPr>
          <w:szCs w:val="24"/>
        </w:rPr>
        <w:t>- доходы от реализации иного имущества, находящегося в собственности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 –</w:t>
      </w:r>
      <w:r w:rsidR="00D810F5" w:rsidRPr="00C60D82">
        <w:rPr>
          <w:szCs w:val="24"/>
        </w:rPr>
        <w:t xml:space="preserve"> </w:t>
      </w:r>
      <w:r w:rsidRPr="00C60D82">
        <w:rPr>
          <w:szCs w:val="24"/>
        </w:rPr>
        <w:t>по нормативу 100%;</w:t>
      </w:r>
    </w:p>
    <w:p w14:paraId="481BF5A8" w14:textId="77777777" w:rsidR="00070386" w:rsidRPr="00C60D82" w:rsidRDefault="00070386" w:rsidP="00C60D82">
      <w:pPr>
        <w:ind w:firstLine="680"/>
        <w:jc w:val="both"/>
        <w:rPr>
          <w:szCs w:val="24"/>
        </w:rPr>
      </w:pPr>
      <w:r w:rsidRPr="00C60D82">
        <w:rPr>
          <w:szCs w:val="24"/>
        </w:rPr>
        <w:t>- доходы от продажи земельных участков, находящихся в собственности поселений (за исключением земельных участков муниципальных бюджетных и автономных учреждений) – по нормативу 100%;</w:t>
      </w:r>
    </w:p>
    <w:p w14:paraId="73ABF6EF" w14:textId="77777777" w:rsidR="00070386" w:rsidRPr="00C60D82" w:rsidRDefault="00070386" w:rsidP="00C60D82">
      <w:pPr>
        <w:ind w:firstLine="680"/>
        <w:jc w:val="both"/>
        <w:rPr>
          <w:szCs w:val="24"/>
        </w:rPr>
      </w:pPr>
      <w:r w:rsidRPr="00C60D82">
        <w:rPr>
          <w:szCs w:val="24"/>
        </w:rPr>
        <w:t>- штрафы, санкции, возмещение ущерба – по нормативу 100%;</w:t>
      </w:r>
    </w:p>
    <w:p w14:paraId="272D24EA" w14:textId="77777777" w:rsidR="00070386" w:rsidRPr="00C60D82" w:rsidRDefault="00070386" w:rsidP="00C60D82">
      <w:pPr>
        <w:ind w:firstLine="680"/>
        <w:jc w:val="both"/>
        <w:rPr>
          <w:szCs w:val="24"/>
        </w:rPr>
      </w:pPr>
      <w:r w:rsidRPr="00C60D82">
        <w:rPr>
          <w:szCs w:val="24"/>
        </w:rPr>
        <w:t>- невыясненные поступления в бюджеты поселений – по нормативу 100%;</w:t>
      </w:r>
    </w:p>
    <w:p w14:paraId="09EDE2AD" w14:textId="77777777" w:rsidR="00070386" w:rsidRPr="00C60D82" w:rsidRDefault="00070386" w:rsidP="00C60D82">
      <w:pPr>
        <w:ind w:firstLine="680"/>
        <w:jc w:val="both"/>
        <w:rPr>
          <w:szCs w:val="24"/>
        </w:rPr>
      </w:pPr>
      <w:r w:rsidRPr="00C60D82">
        <w:rPr>
          <w:szCs w:val="24"/>
        </w:rPr>
        <w:t xml:space="preserve">- прочие неналоговые доходы – по нормативу 100%. </w:t>
      </w:r>
    </w:p>
    <w:p w14:paraId="061DCD22" w14:textId="337FE9A7" w:rsidR="004F4D8F" w:rsidRPr="00C60D82" w:rsidRDefault="004F4D8F" w:rsidP="00C60D82">
      <w:pPr>
        <w:ind w:firstLine="680"/>
        <w:jc w:val="both"/>
        <w:rPr>
          <w:szCs w:val="24"/>
        </w:rPr>
      </w:pPr>
      <w:r w:rsidRPr="00C60D82">
        <w:rPr>
          <w:szCs w:val="24"/>
        </w:rPr>
        <w:t>Структура расходов бюджета</w:t>
      </w:r>
      <w:r w:rsidR="008B2ED5" w:rsidRPr="00C60D82">
        <w:rPr>
          <w:szCs w:val="24"/>
        </w:rPr>
        <w:t xml:space="preserve"> Шугозерского сельского</w:t>
      </w:r>
      <w:r w:rsidRPr="00C60D82">
        <w:rPr>
          <w:szCs w:val="24"/>
        </w:rPr>
        <w:t xml:space="preserve"> поселения </w:t>
      </w:r>
      <w:r w:rsidR="008B2ED5" w:rsidRPr="00C60D82">
        <w:rPr>
          <w:szCs w:val="24"/>
        </w:rPr>
        <w:t xml:space="preserve">основывается на принципах, установленных федеральным законодательством в рамках </w:t>
      </w:r>
      <w:r w:rsidRPr="00C60D82">
        <w:rPr>
          <w:szCs w:val="24"/>
        </w:rPr>
        <w:t>реформирования местного самоуправления и утвержденных в этом направлении областными законами. Главный принцип – каждый орган публичной власти отвечает за выполнение соответствующих полномочий.</w:t>
      </w:r>
    </w:p>
    <w:p w14:paraId="4053535D" w14:textId="4DB510F7" w:rsidR="004F4D8F" w:rsidRPr="00C60D82" w:rsidRDefault="004F4D8F" w:rsidP="00C60D82">
      <w:pPr>
        <w:ind w:firstLine="680"/>
        <w:jc w:val="both"/>
        <w:rPr>
          <w:szCs w:val="24"/>
        </w:rPr>
      </w:pPr>
      <w:r w:rsidRPr="00C60D82">
        <w:rPr>
          <w:szCs w:val="24"/>
        </w:rPr>
        <w:t xml:space="preserve">С учетом данного принципа и норм федерального и областного законодательства в бюджет </w:t>
      </w:r>
      <w:r w:rsidR="00024384" w:rsidRPr="00C60D82">
        <w:rPr>
          <w:szCs w:val="24"/>
        </w:rPr>
        <w:t>Шугозерского</w:t>
      </w:r>
      <w:r w:rsidRPr="00C60D82">
        <w:rPr>
          <w:szCs w:val="24"/>
        </w:rPr>
        <w:t xml:space="preserve"> сельского поселения на 20</w:t>
      </w:r>
      <w:r w:rsidR="00020B6E" w:rsidRPr="00C60D82">
        <w:rPr>
          <w:szCs w:val="24"/>
        </w:rPr>
        <w:t>2</w:t>
      </w:r>
      <w:r w:rsidR="008B2ED5" w:rsidRPr="00C60D82">
        <w:rPr>
          <w:szCs w:val="24"/>
        </w:rPr>
        <w:t>3</w:t>
      </w:r>
      <w:r w:rsidRPr="00C60D82">
        <w:rPr>
          <w:szCs w:val="24"/>
        </w:rPr>
        <w:t xml:space="preserve"> год были включены расходы на:</w:t>
      </w:r>
    </w:p>
    <w:p w14:paraId="57B1F199" w14:textId="77777777" w:rsidR="004F4D8F" w:rsidRPr="00C60D82" w:rsidRDefault="004F4D8F" w:rsidP="00C60D82">
      <w:pPr>
        <w:ind w:firstLine="680"/>
        <w:jc w:val="both"/>
        <w:rPr>
          <w:szCs w:val="24"/>
        </w:rPr>
      </w:pPr>
      <w:r w:rsidRPr="00C60D82">
        <w:rPr>
          <w:szCs w:val="24"/>
        </w:rPr>
        <w:t>- муниципальное управление;</w:t>
      </w:r>
    </w:p>
    <w:p w14:paraId="608E5A1D" w14:textId="77777777" w:rsidR="004F4D8F" w:rsidRPr="00C60D82" w:rsidRDefault="004F4D8F" w:rsidP="00C60D82">
      <w:pPr>
        <w:ind w:firstLine="680"/>
        <w:jc w:val="both"/>
        <w:rPr>
          <w:szCs w:val="24"/>
        </w:rPr>
      </w:pPr>
      <w:r w:rsidRPr="00C60D82">
        <w:rPr>
          <w:szCs w:val="24"/>
        </w:rPr>
        <w:t>- национальную безопасность и правоохранительную деятельность;</w:t>
      </w:r>
    </w:p>
    <w:p w14:paraId="5023FB14" w14:textId="77777777" w:rsidR="004F4D8F" w:rsidRPr="00C60D82" w:rsidRDefault="004F4D8F" w:rsidP="00C60D82">
      <w:pPr>
        <w:ind w:firstLine="680"/>
        <w:jc w:val="both"/>
        <w:rPr>
          <w:szCs w:val="24"/>
        </w:rPr>
      </w:pPr>
      <w:r w:rsidRPr="00C60D82">
        <w:rPr>
          <w:szCs w:val="24"/>
        </w:rPr>
        <w:t>-</w:t>
      </w:r>
      <w:r w:rsidR="00626E3C" w:rsidRPr="00C60D82">
        <w:rPr>
          <w:szCs w:val="24"/>
        </w:rPr>
        <w:t>национальную экономику (включая дорожное хозяйство);</w:t>
      </w:r>
    </w:p>
    <w:p w14:paraId="0F64015D" w14:textId="77777777" w:rsidR="00626E3C" w:rsidRPr="00C60D82" w:rsidRDefault="00626E3C" w:rsidP="00C60D82">
      <w:pPr>
        <w:ind w:firstLine="680"/>
        <w:jc w:val="both"/>
        <w:rPr>
          <w:szCs w:val="24"/>
        </w:rPr>
      </w:pPr>
      <w:r w:rsidRPr="00C60D82">
        <w:rPr>
          <w:szCs w:val="24"/>
        </w:rPr>
        <w:t>-жилищно-коммунальное хозяйство (включая софинансирование в объекты муниципальной собственности поселений);</w:t>
      </w:r>
    </w:p>
    <w:p w14:paraId="0A951120" w14:textId="77777777" w:rsidR="00626E3C" w:rsidRPr="00C60D82" w:rsidRDefault="00626E3C" w:rsidP="00C60D82">
      <w:pPr>
        <w:ind w:firstLine="680"/>
        <w:jc w:val="both"/>
        <w:rPr>
          <w:szCs w:val="24"/>
        </w:rPr>
      </w:pPr>
      <w:r w:rsidRPr="00C60D82">
        <w:rPr>
          <w:szCs w:val="24"/>
        </w:rPr>
        <w:t>- культуру;</w:t>
      </w:r>
    </w:p>
    <w:p w14:paraId="13BE9EEB" w14:textId="77777777" w:rsidR="00626E3C" w:rsidRPr="00C60D82" w:rsidRDefault="00626E3C" w:rsidP="00C60D82">
      <w:pPr>
        <w:ind w:firstLine="680"/>
        <w:jc w:val="both"/>
        <w:rPr>
          <w:szCs w:val="24"/>
        </w:rPr>
      </w:pPr>
      <w:r w:rsidRPr="00C60D82">
        <w:rPr>
          <w:szCs w:val="24"/>
        </w:rPr>
        <w:t>- социальную политику (включая пенсионное обеспечение муниципальных служащих);</w:t>
      </w:r>
    </w:p>
    <w:p w14:paraId="12E349E2" w14:textId="77777777" w:rsidR="004F4D8F" w:rsidRPr="00C60D82" w:rsidRDefault="004F4D8F" w:rsidP="00C60D82">
      <w:pPr>
        <w:ind w:firstLine="680"/>
        <w:jc w:val="both"/>
        <w:rPr>
          <w:szCs w:val="24"/>
        </w:rPr>
      </w:pPr>
      <w:r w:rsidRPr="00C60D82">
        <w:rPr>
          <w:szCs w:val="24"/>
        </w:rPr>
        <w:t>-</w:t>
      </w:r>
      <w:r w:rsidR="00626E3C" w:rsidRPr="00C60D82">
        <w:rPr>
          <w:szCs w:val="24"/>
        </w:rPr>
        <w:t xml:space="preserve"> физическую культуру и спорт.</w:t>
      </w:r>
    </w:p>
    <w:p w14:paraId="34961288" w14:textId="0471BB6B" w:rsidR="00423353" w:rsidRPr="00C60D82" w:rsidRDefault="00626E3C" w:rsidP="00C60D82">
      <w:pPr>
        <w:ind w:firstLine="680"/>
        <w:jc w:val="both"/>
        <w:rPr>
          <w:szCs w:val="24"/>
        </w:rPr>
      </w:pPr>
      <w:r w:rsidRPr="00C60D82">
        <w:rPr>
          <w:szCs w:val="24"/>
        </w:rPr>
        <w:t>В состав расходов бюджета поселения на 20</w:t>
      </w:r>
      <w:r w:rsidR="00020B6E" w:rsidRPr="00C60D82">
        <w:rPr>
          <w:szCs w:val="24"/>
        </w:rPr>
        <w:t>2</w:t>
      </w:r>
      <w:r w:rsidR="008B2ED5" w:rsidRPr="00C60D82">
        <w:rPr>
          <w:szCs w:val="24"/>
        </w:rPr>
        <w:t>3</w:t>
      </w:r>
      <w:r w:rsidRPr="00C60D82">
        <w:rPr>
          <w:szCs w:val="24"/>
        </w:rPr>
        <w:t xml:space="preserve"> год включены расходы на организацию исполнения полномочий и функций поселений в соответствии с заключенными соглашениями, передаваемыми в бюджет Тихвинского района.</w:t>
      </w:r>
    </w:p>
    <w:p w14:paraId="7C51C46B" w14:textId="52C7ACAD" w:rsidR="00C156C6" w:rsidRPr="00C60D82" w:rsidRDefault="00193B83" w:rsidP="00C60D82">
      <w:pPr>
        <w:ind w:firstLine="680"/>
        <w:jc w:val="both"/>
        <w:rPr>
          <w:szCs w:val="24"/>
        </w:rPr>
      </w:pPr>
      <w:r w:rsidRPr="00C60D82">
        <w:rPr>
          <w:szCs w:val="24"/>
        </w:rPr>
        <w:t>В 20</w:t>
      </w:r>
      <w:r w:rsidR="00020B6E" w:rsidRPr="00C60D82">
        <w:rPr>
          <w:szCs w:val="24"/>
        </w:rPr>
        <w:t>2</w:t>
      </w:r>
      <w:r w:rsidR="008B2ED5" w:rsidRPr="00C60D82">
        <w:rPr>
          <w:szCs w:val="24"/>
        </w:rPr>
        <w:t>3</w:t>
      </w:r>
      <w:r w:rsidR="00C44075" w:rsidRPr="00C60D82">
        <w:rPr>
          <w:szCs w:val="24"/>
        </w:rPr>
        <w:t xml:space="preserve"> году</w:t>
      </w:r>
      <w:r w:rsidR="009B4CBE" w:rsidRPr="00C60D82">
        <w:rPr>
          <w:szCs w:val="24"/>
        </w:rPr>
        <w:t xml:space="preserve"> формирование бюджета произведено на основе муниципальных программ. Более </w:t>
      </w:r>
      <w:r w:rsidR="00A51C4E" w:rsidRPr="00C60D82">
        <w:rPr>
          <w:szCs w:val="24"/>
        </w:rPr>
        <w:t>6</w:t>
      </w:r>
      <w:r w:rsidR="008B2ED5" w:rsidRPr="00C60D82">
        <w:rPr>
          <w:szCs w:val="24"/>
        </w:rPr>
        <w:t>5</w:t>
      </w:r>
      <w:r w:rsidR="009B4CBE" w:rsidRPr="00C60D82">
        <w:rPr>
          <w:szCs w:val="24"/>
        </w:rPr>
        <w:t>% общих расходов бюджета 20</w:t>
      </w:r>
      <w:r w:rsidR="00020B6E" w:rsidRPr="00C60D82">
        <w:rPr>
          <w:szCs w:val="24"/>
        </w:rPr>
        <w:t>2</w:t>
      </w:r>
      <w:r w:rsidR="008B2ED5" w:rsidRPr="00C60D82">
        <w:rPr>
          <w:szCs w:val="24"/>
        </w:rPr>
        <w:t>3</w:t>
      </w:r>
      <w:r w:rsidR="009B4CBE" w:rsidRPr="00C60D82">
        <w:rPr>
          <w:szCs w:val="24"/>
        </w:rPr>
        <w:t xml:space="preserve"> года финансируются по программно-целевому принципу. </w:t>
      </w:r>
      <w:r w:rsidR="00C44075" w:rsidRPr="00C60D82">
        <w:rPr>
          <w:szCs w:val="24"/>
        </w:rPr>
        <w:t xml:space="preserve">С этой целью в </w:t>
      </w:r>
      <w:r w:rsidR="00977635" w:rsidRPr="00C60D82">
        <w:rPr>
          <w:szCs w:val="24"/>
        </w:rPr>
        <w:t>поселении</w:t>
      </w:r>
      <w:r w:rsidR="00C44075" w:rsidRPr="00C60D82">
        <w:rPr>
          <w:szCs w:val="24"/>
        </w:rPr>
        <w:t xml:space="preserve"> были утверждены и успешно реализуются</w:t>
      </w:r>
      <w:r w:rsidR="00C0233E" w:rsidRPr="00C60D82">
        <w:rPr>
          <w:szCs w:val="24"/>
        </w:rPr>
        <w:t xml:space="preserve"> </w:t>
      </w:r>
      <w:r w:rsidR="004A5925" w:rsidRPr="00C60D82">
        <w:rPr>
          <w:szCs w:val="24"/>
        </w:rPr>
        <w:t>4</w:t>
      </w:r>
      <w:r w:rsidR="00020B6E" w:rsidRPr="00C60D82">
        <w:rPr>
          <w:szCs w:val="24"/>
        </w:rPr>
        <w:t xml:space="preserve"> </w:t>
      </w:r>
      <w:r w:rsidR="00C44075" w:rsidRPr="00C60D82">
        <w:rPr>
          <w:szCs w:val="24"/>
        </w:rPr>
        <w:t>муниципаль</w:t>
      </w:r>
      <w:r w:rsidR="009B4CBE" w:rsidRPr="00C60D82">
        <w:rPr>
          <w:szCs w:val="24"/>
        </w:rPr>
        <w:t>ны</w:t>
      </w:r>
      <w:r w:rsidR="00F51F4A" w:rsidRPr="00C60D82">
        <w:rPr>
          <w:szCs w:val="24"/>
        </w:rPr>
        <w:t>х</w:t>
      </w:r>
      <w:r w:rsidR="00A76FF3" w:rsidRPr="00C60D82">
        <w:rPr>
          <w:szCs w:val="24"/>
        </w:rPr>
        <w:t xml:space="preserve"> </w:t>
      </w:r>
      <w:r w:rsidR="000E2EA5" w:rsidRPr="00C60D82">
        <w:rPr>
          <w:szCs w:val="24"/>
        </w:rPr>
        <w:t>программ</w:t>
      </w:r>
      <w:r w:rsidR="00746B51" w:rsidRPr="00C60D82">
        <w:rPr>
          <w:szCs w:val="24"/>
        </w:rPr>
        <w:t>ы</w:t>
      </w:r>
      <w:r w:rsidR="00977635" w:rsidRPr="00C60D82">
        <w:rPr>
          <w:szCs w:val="24"/>
        </w:rPr>
        <w:t xml:space="preserve"> </w:t>
      </w:r>
      <w:r w:rsidR="000E2EA5" w:rsidRPr="00C60D82">
        <w:rPr>
          <w:szCs w:val="24"/>
        </w:rPr>
        <w:t xml:space="preserve">на общую сумму </w:t>
      </w:r>
      <w:r w:rsidR="008B2ED5" w:rsidRPr="00C60D82">
        <w:rPr>
          <w:szCs w:val="24"/>
        </w:rPr>
        <w:t>32727,8</w:t>
      </w:r>
      <w:r w:rsidR="005203BB" w:rsidRPr="00C60D82">
        <w:rPr>
          <w:szCs w:val="24"/>
        </w:rPr>
        <w:t xml:space="preserve"> </w:t>
      </w:r>
      <w:r w:rsidR="00C44075" w:rsidRPr="00C60D82">
        <w:rPr>
          <w:szCs w:val="24"/>
        </w:rPr>
        <w:t>тысяч рублей</w:t>
      </w:r>
      <w:r w:rsidR="00EE7237" w:rsidRPr="00C60D82">
        <w:rPr>
          <w:szCs w:val="24"/>
        </w:rPr>
        <w:t xml:space="preserve"> (с учетом безвозмездных поступлений из областного</w:t>
      </w:r>
      <w:r w:rsidR="00977635" w:rsidRPr="00C60D82">
        <w:rPr>
          <w:szCs w:val="24"/>
        </w:rPr>
        <w:t xml:space="preserve"> и районного</w:t>
      </w:r>
      <w:r w:rsidR="00EE7237" w:rsidRPr="00C60D82">
        <w:rPr>
          <w:szCs w:val="24"/>
        </w:rPr>
        <w:t xml:space="preserve"> бюджета)</w:t>
      </w:r>
      <w:r w:rsidR="00C44075" w:rsidRPr="00C60D82">
        <w:rPr>
          <w:szCs w:val="24"/>
        </w:rPr>
        <w:t>.</w:t>
      </w:r>
    </w:p>
    <w:p w14:paraId="6E9D362A" w14:textId="670EE552" w:rsidR="008458CE" w:rsidRPr="00C60D82" w:rsidRDefault="008458CE" w:rsidP="00C60D82">
      <w:pPr>
        <w:ind w:firstLine="680"/>
        <w:jc w:val="both"/>
        <w:rPr>
          <w:szCs w:val="24"/>
        </w:rPr>
      </w:pPr>
      <w:r w:rsidRPr="00C60D82">
        <w:rPr>
          <w:szCs w:val="24"/>
        </w:rPr>
        <w:t xml:space="preserve">В целях повышения эффективности и качества управления средствами бюджета Шугозерского сельского поселения ежегодно проводится оценка качества финансового менеджмента главных распорядителей средств бюджета, которая направлена на стимулирование главных </w:t>
      </w:r>
      <w:r w:rsidRPr="00C60D82">
        <w:rPr>
          <w:szCs w:val="24"/>
        </w:rPr>
        <w:lastRenderedPageBreak/>
        <w:t>распорядителей средств бюджета к осуществлению своей деятельности с соблюдением бюджетного законодательства, улучшением финансовых показателей, обеспечением публичности управления финансами. Это позволяет выявить сильные и слабые стороны в сфере финансов и принять соответствующие управленческие решения.</w:t>
      </w:r>
    </w:p>
    <w:p w14:paraId="66734BDA" w14:textId="0DF74568" w:rsidR="008458CE" w:rsidRPr="00C60D82" w:rsidRDefault="008458CE" w:rsidP="00C60D82">
      <w:pPr>
        <w:ind w:firstLine="680"/>
        <w:jc w:val="both"/>
        <w:rPr>
          <w:szCs w:val="24"/>
        </w:rPr>
      </w:pPr>
      <w:r w:rsidRPr="00C60D82">
        <w:rPr>
          <w:szCs w:val="24"/>
        </w:rPr>
        <w:t xml:space="preserve">Начало 2023 года оказалось очень сложным для бюджета Шугозерского сельского поселения. В связи с изменением налогового законодательства и введением института единого налогового платежа, в 1 квартале текущего года поступление налоговых доходов в бюджет было со знаком «минус» в связи с возвратом переплаты по НДФЛ. Это поставило под угрозу выполнение принятых обязательств. </w:t>
      </w:r>
    </w:p>
    <w:p w14:paraId="67E934FB" w14:textId="28FF552C" w:rsidR="00020B6E" w:rsidRPr="00C60D82" w:rsidRDefault="008B2ED5" w:rsidP="00C60D82">
      <w:pPr>
        <w:ind w:firstLine="680"/>
        <w:jc w:val="both"/>
        <w:rPr>
          <w:szCs w:val="24"/>
        </w:rPr>
      </w:pPr>
      <w:r w:rsidRPr="00C60D82">
        <w:rPr>
          <w:szCs w:val="24"/>
        </w:rPr>
        <w:t xml:space="preserve">Анализ исполнения расходной части </w:t>
      </w:r>
      <w:r w:rsidR="00A51C4E" w:rsidRPr="00C60D82">
        <w:rPr>
          <w:szCs w:val="24"/>
        </w:rPr>
        <w:t xml:space="preserve">бюджета Шугозерского сельского поселения за </w:t>
      </w:r>
      <w:r w:rsidRPr="00C60D82">
        <w:rPr>
          <w:szCs w:val="24"/>
        </w:rPr>
        <w:t>девять месяцев 2023 года дает основания прогнозировать исполнение всех принятых расходных обязательства в полном объеме.</w:t>
      </w:r>
    </w:p>
    <w:p w14:paraId="78A2619D" w14:textId="08F42BE4" w:rsidR="00875D9F" w:rsidRPr="00C60D82" w:rsidRDefault="00875D9F" w:rsidP="00C60D82">
      <w:pPr>
        <w:ind w:firstLine="680"/>
        <w:jc w:val="both"/>
        <w:outlineLvl w:val="0"/>
        <w:rPr>
          <w:szCs w:val="24"/>
        </w:rPr>
      </w:pPr>
    </w:p>
    <w:p w14:paraId="6F646B23" w14:textId="77777777" w:rsidR="00C60D82" w:rsidRPr="00C60D82" w:rsidRDefault="00EA525E" w:rsidP="00626E3C">
      <w:pPr>
        <w:ind w:right="-144"/>
        <w:jc w:val="center"/>
        <w:outlineLvl w:val="0"/>
        <w:rPr>
          <w:b/>
          <w:bCs/>
          <w:szCs w:val="24"/>
        </w:rPr>
      </w:pPr>
      <w:r w:rsidRPr="00C60D82">
        <w:rPr>
          <w:b/>
          <w:bCs/>
          <w:szCs w:val="24"/>
        </w:rPr>
        <w:t xml:space="preserve">2. </w:t>
      </w:r>
      <w:r w:rsidR="00C0233E" w:rsidRPr="00C60D82">
        <w:rPr>
          <w:b/>
          <w:bCs/>
          <w:szCs w:val="24"/>
        </w:rPr>
        <w:t>Основные цели и задачи</w:t>
      </w:r>
      <w:r w:rsidR="00CA691E" w:rsidRPr="00C60D82">
        <w:rPr>
          <w:b/>
          <w:bCs/>
          <w:szCs w:val="24"/>
        </w:rPr>
        <w:t xml:space="preserve"> бюджетной политики </w:t>
      </w:r>
    </w:p>
    <w:p w14:paraId="0887BB79" w14:textId="0E2CFFF7" w:rsidR="00423353" w:rsidRPr="00C60D82" w:rsidRDefault="00024384" w:rsidP="00626E3C">
      <w:pPr>
        <w:ind w:right="-144"/>
        <w:jc w:val="center"/>
        <w:outlineLvl w:val="0"/>
        <w:rPr>
          <w:b/>
          <w:bCs/>
          <w:szCs w:val="24"/>
        </w:rPr>
      </w:pPr>
      <w:r w:rsidRPr="00C60D82">
        <w:rPr>
          <w:b/>
          <w:bCs/>
          <w:szCs w:val="24"/>
        </w:rPr>
        <w:t>Шугозерского</w:t>
      </w:r>
      <w:r w:rsidR="00626E3C" w:rsidRPr="00C60D82">
        <w:rPr>
          <w:b/>
          <w:bCs/>
          <w:szCs w:val="24"/>
        </w:rPr>
        <w:t xml:space="preserve"> сельского поселения </w:t>
      </w:r>
      <w:r w:rsidR="00EA525E" w:rsidRPr="00C60D82">
        <w:rPr>
          <w:b/>
          <w:bCs/>
          <w:szCs w:val="24"/>
        </w:rPr>
        <w:t>в</w:t>
      </w:r>
      <w:r w:rsidR="00193B83" w:rsidRPr="00C60D82">
        <w:rPr>
          <w:b/>
          <w:bCs/>
          <w:szCs w:val="24"/>
        </w:rPr>
        <w:t xml:space="preserve"> 202</w:t>
      </w:r>
      <w:r w:rsidR="008458CE" w:rsidRPr="00C60D82">
        <w:rPr>
          <w:b/>
          <w:bCs/>
          <w:szCs w:val="24"/>
        </w:rPr>
        <w:t>4</w:t>
      </w:r>
      <w:r w:rsidR="00193B83" w:rsidRPr="00C60D82">
        <w:rPr>
          <w:b/>
          <w:bCs/>
          <w:szCs w:val="24"/>
        </w:rPr>
        <w:t>–202</w:t>
      </w:r>
      <w:r w:rsidR="008458CE" w:rsidRPr="00C60D82">
        <w:rPr>
          <w:b/>
          <w:bCs/>
          <w:szCs w:val="24"/>
        </w:rPr>
        <w:t>6</w:t>
      </w:r>
      <w:r w:rsidR="00875D9F" w:rsidRPr="00C60D82">
        <w:rPr>
          <w:b/>
          <w:bCs/>
          <w:szCs w:val="24"/>
        </w:rPr>
        <w:t xml:space="preserve"> годы</w:t>
      </w:r>
    </w:p>
    <w:p w14:paraId="5A2FD91D" w14:textId="77777777" w:rsidR="00875D9F" w:rsidRPr="00C60D82" w:rsidRDefault="00875D9F" w:rsidP="008F30E9">
      <w:pPr>
        <w:ind w:right="-144"/>
        <w:jc w:val="both"/>
        <w:outlineLvl w:val="0"/>
        <w:rPr>
          <w:szCs w:val="24"/>
        </w:rPr>
      </w:pPr>
    </w:p>
    <w:p w14:paraId="78A9044D" w14:textId="6D074029" w:rsidR="00EA525E" w:rsidRPr="00C60D82" w:rsidRDefault="00C0233E" w:rsidP="00C60D82">
      <w:pPr>
        <w:ind w:firstLine="680"/>
        <w:jc w:val="both"/>
        <w:outlineLvl w:val="0"/>
        <w:rPr>
          <w:szCs w:val="24"/>
        </w:rPr>
      </w:pPr>
      <w:r w:rsidRPr="00C60D82">
        <w:rPr>
          <w:szCs w:val="24"/>
        </w:rPr>
        <w:t>Условия реализации бюджетной политики в целом определяются прогнозом социально-экономического раз</w:t>
      </w:r>
      <w:r w:rsidR="00193B83" w:rsidRPr="00C60D82">
        <w:rPr>
          <w:szCs w:val="24"/>
        </w:rPr>
        <w:t>вития на 202</w:t>
      </w:r>
      <w:r w:rsidR="008458CE" w:rsidRPr="00C60D82">
        <w:rPr>
          <w:szCs w:val="24"/>
        </w:rPr>
        <w:t>4</w:t>
      </w:r>
      <w:r w:rsidR="00193B83" w:rsidRPr="00C60D82">
        <w:rPr>
          <w:szCs w:val="24"/>
        </w:rPr>
        <w:t>-202</w:t>
      </w:r>
      <w:r w:rsidR="008458CE" w:rsidRPr="00C60D82">
        <w:rPr>
          <w:szCs w:val="24"/>
        </w:rPr>
        <w:t>6</w:t>
      </w:r>
      <w:r w:rsidRPr="00C60D82">
        <w:rPr>
          <w:szCs w:val="24"/>
        </w:rPr>
        <w:t xml:space="preserve"> годы </w:t>
      </w:r>
      <w:r w:rsidR="008458CE" w:rsidRPr="00C60D82">
        <w:rPr>
          <w:szCs w:val="24"/>
        </w:rPr>
        <w:t>с учетом сохранения нестабильности в экономике, в условиях внешнего санкционного давления.</w:t>
      </w:r>
    </w:p>
    <w:p w14:paraId="145641CF" w14:textId="33E3CB0C" w:rsidR="002240DA" w:rsidRPr="00C60D82" w:rsidRDefault="002240DA" w:rsidP="00C60D82">
      <w:pPr>
        <w:ind w:firstLine="680"/>
        <w:jc w:val="both"/>
        <w:outlineLvl w:val="0"/>
        <w:rPr>
          <w:szCs w:val="24"/>
        </w:rPr>
      </w:pPr>
      <w:r w:rsidRPr="00C60D82">
        <w:rPr>
          <w:szCs w:val="24"/>
        </w:rPr>
        <w:t xml:space="preserve">Бюджетная политика Шугозерского сельского поселения в планируемом </w:t>
      </w:r>
      <w:r w:rsidR="000435FA" w:rsidRPr="00C60D82">
        <w:rPr>
          <w:szCs w:val="24"/>
        </w:rPr>
        <w:t xml:space="preserve">трехлетнем </w:t>
      </w:r>
      <w:r w:rsidRPr="00C60D82">
        <w:rPr>
          <w:szCs w:val="24"/>
        </w:rPr>
        <w:t>периоде будет реализовываться в условиях действия ряда внешних и внутренних факторов и ограничений</w:t>
      </w:r>
      <w:r w:rsidR="000435FA" w:rsidRPr="00C60D82">
        <w:rPr>
          <w:szCs w:val="24"/>
        </w:rPr>
        <w:t>, связанных, в первую очередь, с кардинальным изменением геополитических условий, а также замедлением темпов мирового экономического роста, снижением общероссийских темпов, что приведет к сокращению поступлений налоговых и неналоговых доходов в бюджет Шугозерского сельского поселения, снижением объемов финансовой помощи из областного бюджета Ленинградской области и районного бюджета.</w:t>
      </w:r>
    </w:p>
    <w:p w14:paraId="44F169EB" w14:textId="77A01D23" w:rsidR="000435FA" w:rsidRPr="00C60D82" w:rsidRDefault="000435FA" w:rsidP="00C60D82">
      <w:pPr>
        <w:ind w:firstLine="680"/>
        <w:jc w:val="both"/>
        <w:outlineLvl w:val="0"/>
        <w:rPr>
          <w:szCs w:val="24"/>
        </w:rPr>
      </w:pPr>
      <w:r w:rsidRPr="00C60D82">
        <w:rPr>
          <w:szCs w:val="24"/>
        </w:rPr>
        <w:t>Реализация бюджетной политики должна быть направлена на планомерную работу по приведению расходных обязательств бюджета в соответствие с имеющимися бюджетными возможностями, осуществление мероприятий по сокращению неэффективных расходов и бюджетных ассигнований, не относящихся к первоочередным расходам, изыскание внутренних резервов за счет перераспределение расходов на финансирование мероприятий с достижением приоритетных целей, эффективное и экономное использование бюджетных ресурсов - основные направления деятельности органов местного самоуправления в сфере повышения качества финансового менеджмента.</w:t>
      </w:r>
    </w:p>
    <w:p w14:paraId="20F9CA78" w14:textId="67DDEA6D" w:rsidR="001F3EE2" w:rsidRPr="00C60D82" w:rsidRDefault="001F3EE2" w:rsidP="00C60D82">
      <w:pPr>
        <w:ind w:firstLine="680"/>
        <w:jc w:val="both"/>
        <w:outlineLvl w:val="0"/>
        <w:rPr>
          <w:szCs w:val="24"/>
        </w:rPr>
      </w:pPr>
      <w:r w:rsidRPr="00C60D82">
        <w:rPr>
          <w:szCs w:val="24"/>
        </w:rPr>
        <w:t>Необходимо обеспечить активное участие муниципального образования в проектах и программах Ленинградской области. При этом принятые решения об участии должны быть детально просчитаны, запрашиваемые бюджетные ресурсы иметь реальную потребность и высокую эффективность их использования</w:t>
      </w:r>
      <w:r w:rsidR="00E44C34" w:rsidRPr="00C60D82">
        <w:rPr>
          <w:szCs w:val="24"/>
        </w:rPr>
        <w:t>.</w:t>
      </w:r>
    </w:p>
    <w:p w14:paraId="6C4F46AA" w14:textId="089E2B8C" w:rsidR="000435FA" w:rsidRPr="00C60D82" w:rsidRDefault="00E44C34" w:rsidP="00C60D82">
      <w:pPr>
        <w:ind w:firstLine="680"/>
        <w:jc w:val="both"/>
        <w:outlineLvl w:val="0"/>
        <w:rPr>
          <w:szCs w:val="24"/>
        </w:rPr>
      </w:pPr>
      <w:r w:rsidRPr="00C60D82">
        <w:rPr>
          <w:szCs w:val="24"/>
        </w:rPr>
        <w:t>При резком колебании доходной части местного бюджета необходимо создавать резервы для финансирования будущих расходных обязательств и (или) направлять дополнительные доходы на снижение долговой нагрузки на бюджет.</w:t>
      </w:r>
    </w:p>
    <w:p w14:paraId="6F80D1A7" w14:textId="700C9E13" w:rsidR="00C0233E" w:rsidRPr="00C60D82" w:rsidRDefault="00C0233E" w:rsidP="00C60D82">
      <w:pPr>
        <w:ind w:firstLine="680"/>
        <w:jc w:val="both"/>
        <w:outlineLvl w:val="0"/>
        <w:rPr>
          <w:szCs w:val="24"/>
        </w:rPr>
      </w:pPr>
      <w:r w:rsidRPr="00C60D82">
        <w:rPr>
          <w:szCs w:val="24"/>
        </w:rPr>
        <w:t>Основные цели и задачи бюджетной пол</w:t>
      </w:r>
      <w:r w:rsidR="00193B83" w:rsidRPr="00C60D82">
        <w:rPr>
          <w:szCs w:val="24"/>
        </w:rPr>
        <w:t xml:space="preserve">итики </w:t>
      </w:r>
      <w:r w:rsidR="00951681" w:rsidRPr="00C60D82">
        <w:rPr>
          <w:szCs w:val="24"/>
        </w:rPr>
        <w:t>поселения</w:t>
      </w:r>
      <w:r w:rsidR="00193B83" w:rsidRPr="00C60D82">
        <w:rPr>
          <w:szCs w:val="24"/>
        </w:rPr>
        <w:t xml:space="preserve"> на 202</w:t>
      </w:r>
      <w:r w:rsidR="00E44C34" w:rsidRPr="00C60D82">
        <w:rPr>
          <w:szCs w:val="24"/>
        </w:rPr>
        <w:t>4</w:t>
      </w:r>
      <w:r w:rsidR="00193B83" w:rsidRPr="00C60D82">
        <w:rPr>
          <w:szCs w:val="24"/>
        </w:rPr>
        <w:t>-202</w:t>
      </w:r>
      <w:r w:rsidR="00E44C34" w:rsidRPr="00C60D82">
        <w:rPr>
          <w:szCs w:val="24"/>
        </w:rPr>
        <w:t>6</w:t>
      </w:r>
      <w:r w:rsidR="005C3ECF" w:rsidRPr="00C60D82">
        <w:rPr>
          <w:szCs w:val="24"/>
        </w:rPr>
        <w:t xml:space="preserve"> </w:t>
      </w:r>
      <w:r w:rsidRPr="00C60D82">
        <w:rPr>
          <w:szCs w:val="24"/>
        </w:rPr>
        <w:t>годы:</w:t>
      </w:r>
    </w:p>
    <w:p w14:paraId="3BF7F957" w14:textId="77777777" w:rsidR="001C225B" w:rsidRPr="00C60D82" w:rsidRDefault="001C225B" w:rsidP="00F116C6">
      <w:pPr>
        <w:pStyle w:val="af2"/>
        <w:numPr>
          <w:ilvl w:val="1"/>
          <w:numId w:val="24"/>
        </w:numPr>
        <w:tabs>
          <w:tab w:val="clear" w:pos="1712"/>
          <w:tab w:val="num" w:pos="1276"/>
        </w:tabs>
        <w:spacing w:before="0" w:after="0"/>
        <w:ind w:left="0" w:firstLine="680"/>
        <w:rPr>
          <w:rFonts w:ascii="Times New Roman" w:hAnsi="Times New Roman"/>
          <w:szCs w:val="24"/>
        </w:rPr>
      </w:pPr>
      <w:r w:rsidRPr="00C60D82">
        <w:rPr>
          <w:rFonts w:ascii="Times New Roman" w:hAnsi="Times New Roman"/>
          <w:szCs w:val="24"/>
        </w:rPr>
        <w:t>Повышение эффективности управления бюджетными расходами</w:t>
      </w:r>
      <w:r w:rsidR="00193B83" w:rsidRPr="00C60D82">
        <w:rPr>
          <w:rFonts w:ascii="Times New Roman" w:hAnsi="Times New Roman"/>
          <w:szCs w:val="24"/>
        </w:rPr>
        <w:t>, развитие</w:t>
      </w:r>
      <w:r w:rsidR="00524CF4" w:rsidRPr="00C60D82">
        <w:rPr>
          <w:rFonts w:ascii="Times New Roman" w:hAnsi="Times New Roman"/>
          <w:szCs w:val="24"/>
        </w:rPr>
        <w:t xml:space="preserve"> принципов проектного управления</w:t>
      </w:r>
      <w:r w:rsidR="00515E9D" w:rsidRPr="00C60D82">
        <w:rPr>
          <w:rFonts w:ascii="Times New Roman" w:hAnsi="Times New Roman"/>
          <w:szCs w:val="24"/>
        </w:rPr>
        <w:t>.</w:t>
      </w:r>
    </w:p>
    <w:p w14:paraId="332565C8" w14:textId="77777777" w:rsidR="006A4D37" w:rsidRPr="00C60D82" w:rsidRDefault="006A4D37" w:rsidP="00F116C6">
      <w:pPr>
        <w:pStyle w:val="af2"/>
        <w:numPr>
          <w:ilvl w:val="1"/>
          <w:numId w:val="24"/>
        </w:numPr>
        <w:tabs>
          <w:tab w:val="clear" w:pos="1712"/>
          <w:tab w:val="num" w:pos="1276"/>
        </w:tabs>
        <w:spacing w:before="0" w:after="0"/>
        <w:ind w:left="0" w:firstLine="680"/>
        <w:rPr>
          <w:rFonts w:ascii="Times New Roman" w:hAnsi="Times New Roman"/>
          <w:szCs w:val="24"/>
        </w:rPr>
      </w:pPr>
      <w:r w:rsidRPr="00C60D82">
        <w:rPr>
          <w:rFonts w:ascii="Times New Roman" w:hAnsi="Times New Roman"/>
          <w:szCs w:val="24"/>
        </w:rPr>
        <w:t>Исполнение «майских» Указов Президента РФ 2012 года;</w:t>
      </w:r>
    </w:p>
    <w:p w14:paraId="3CBE8811" w14:textId="77777777" w:rsidR="001E0616" w:rsidRPr="00C60D82" w:rsidRDefault="00BA2003" w:rsidP="00F116C6">
      <w:pPr>
        <w:pStyle w:val="af2"/>
        <w:numPr>
          <w:ilvl w:val="1"/>
          <w:numId w:val="24"/>
        </w:numPr>
        <w:tabs>
          <w:tab w:val="clear" w:pos="1712"/>
          <w:tab w:val="num" w:pos="1276"/>
        </w:tabs>
        <w:spacing w:before="0" w:after="0"/>
        <w:ind w:left="0" w:firstLine="680"/>
        <w:rPr>
          <w:rFonts w:ascii="Times New Roman" w:hAnsi="Times New Roman"/>
          <w:szCs w:val="24"/>
        </w:rPr>
      </w:pPr>
      <w:r w:rsidRPr="00C60D82">
        <w:rPr>
          <w:rFonts w:ascii="Times New Roman" w:hAnsi="Times New Roman"/>
          <w:szCs w:val="24"/>
        </w:rPr>
        <w:t xml:space="preserve">Увеличение доходной базы бюджета </w:t>
      </w:r>
      <w:r w:rsidR="00024384" w:rsidRPr="00C60D82">
        <w:rPr>
          <w:rFonts w:ascii="Times New Roman" w:hAnsi="Times New Roman"/>
          <w:szCs w:val="24"/>
        </w:rPr>
        <w:t>Шугозерского</w:t>
      </w:r>
      <w:r w:rsidR="00951681" w:rsidRPr="00C60D82">
        <w:rPr>
          <w:rFonts w:ascii="Times New Roman" w:hAnsi="Times New Roman"/>
          <w:szCs w:val="24"/>
        </w:rPr>
        <w:t xml:space="preserve"> сельского поселения.</w:t>
      </w:r>
    </w:p>
    <w:p w14:paraId="7476C8EB" w14:textId="77777777" w:rsidR="001E0616" w:rsidRPr="00C60D82" w:rsidRDefault="001E0616" w:rsidP="001E0616">
      <w:pPr>
        <w:pStyle w:val="af2"/>
        <w:spacing w:before="0" w:after="0"/>
        <w:ind w:left="992" w:firstLine="0"/>
        <w:rPr>
          <w:rFonts w:ascii="Times New Roman" w:hAnsi="Times New Roman"/>
          <w:szCs w:val="24"/>
        </w:rPr>
      </w:pPr>
    </w:p>
    <w:p w14:paraId="0DDB1923" w14:textId="77777777" w:rsidR="00C60D82" w:rsidRPr="00C60D82" w:rsidRDefault="00A36837" w:rsidP="00A36837">
      <w:pPr>
        <w:pStyle w:val="af2"/>
        <w:spacing w:before="0" w:after="0"/>
        <w:ind w:left="0" w:firstLine="0"/>
        <w:jc w:val="center"/>
        <w:rPr>
          <w:rFonts w:ascii="Times New Roman" w:hAnsi="Times New Roman"/>
          <w:b/>
          <w:szCs w:val="24"/>
        </w:rPr>
      </w:pPr>
      <w:r w:rsidRPr="00C60D82">
        <w:rPr>
          <w:rFonts w:ascii="Times New Roman" w:hAnsi="Times New Roman"/>
          <w:b/>
          <w:szCs w:val="24"/>
        </w:rPr>
        <w:t xml:space="preserve">2.1. Повышение эффективности управления бюджетными расходами </w:t>
      </w:r>
    </w:p>
    <w:p w14:paraId="5310A701" w14:textId="1D096E59" w:rsidR="00A36837" w:rsidRPr="00C60D82" w:rsidRDefault="00A36837" w:rsidP="00A36837">
      <w:pPr>
        <w:pStyle w:val="af2"/>
        <w:spacing w:before="0" w:after="0"/>
        <w:ind w:left="0" w:firstLine="0"/>
        <w:jc w:val="center"/>
        <w:rPr>
          <w:rFonts w:ascii="Times New Roman" w:hAnsi="Times New Roman"/>
          <w:b/>
          <w:szCs w:val="24"/>
        </w:rPr>
      </w:pPr>
      <w:r w:rsidRPr="00C60D82">
        <w:rPr>
          <w:rFonts w:ascii="Times New Roman" w:hAnsi="Times New Roman"/>
          <w:b/>
          <w:szCs w:val="24"/>
        </w:rPr>
        <w:t>и развитие проектных принципов управления</w:t>
      </w:r>
    </w:p>
    <w:p w14:paraId="12F16DDE" w14:textId="77777777" w:rsidR="00A36837" w:rsidRPr="00C60D82" w:rsidRDefault="00A36837" w:rsidP="001E0616">
      <w:pPr>
        <w:pStyle w:val="af2"/>
        <w:spacing w:before="0" w:after="0"/>
        <w:ind w:left="992" w:firstLine="0"/>
        <w:rPr>
          <w:rFonts w:ascii="Times New Roman" w:hAnsi="Times New Roman"/>
          <w:szCs w:val="24"/>
        </w:rPr>
      </w:pPr>
    </w:p>
    <w:p w14:paraId="47EE3D21" w14:textId="3A68BDCD" w:rsidR="0002057C" w:rsidRPr="00C60D82" w:rsidRDefault="0002057C" w:rsidP="00C60D82">
      <w:pPr>
        <w:suppressAutoHyphens/>
        <w:ind w:firstLine="680"/>
        <w:jc w:val="both"/>
        <w:rPr>
          <w:szCs w:val="24"/>
        </w:rPr>
      </w:pPr>
      <w:r w:rsidRPr="00C60D82">
        <w:rPr>
          <w:szCs w:val="24"/>
        </w:rPr>
        <w:t xml:space="preserve">Ключевым направлением бюджетной политики на среднесрочную перспективу являются </w:t>
      </w:r>
      <w:r w:rsidRPr="00C60D82">
        <w:rPr>
          <w:b/>
          <w:szCs w:val="24"/>
        </w:rPr>
        <w:t>повышения эффективности управления бюджетными расходами и</w:t>
      </w:r>
      <w:r w:rsidRPr="00C60D82">
        <w:rPr>
          <w:szCs w:val="24"/>
        </w:rPr>
        <w:t xml:space="preserve"> </w:t>
      </w:r>
      <w:r w:rsidRPr="00C60D82">
        <w:rPr>
          <w:b/>
          <w:szCs w:val="24"/>
        </w:rPr>
        <w:t xml:space="preserve">развитие проектных </w:t>
      </w:r>
      <w:r w:rsidRPr="00C60D82">
        <w:rPr>
          <w:b/>
          <w:szCs w:val="24"/>
        </w:rPr>
        <w:lastRenderedPageBreak/>
        <w:t>принципов управления,</w:t>
      </w:r>
      <w:r w:rsidRPr="00C60D82">
        <w:rPr>
          <w:szCs w:val="24"/>
        </w:rPr>
        <w:t xml:space="preserve"> достижение целей, обозначенных в Указе Президента Российской Федерации от 07 мая 2018 года №204 «О национальных целях и стратегических задачах развития Российской Федерации на период до 2024 года» и Указе Президента Российской Федерации от 21 июля 2020 года № 474 «О национальных целях и стратегических задачах развития Российской Федерации на период до 2030 года».</w:t>
      </w:r>
    </w:p>
    <w:p w14:paraId="19ABECD0" w14:textId="77777777" w:rsidR="0002057C" w:rsidRPr="00C60D82" w:rsidRDefault="0002057C" w:rsidP="00C60D82">
      <w:pPr>
        <w:suppressAutoHyphens/>
        <w:ind w:firstLine="680"/>
        <w:jc w:val="both"/>
        <w:rPr>
          <w:rFonts w:eastAsia="Calibri"/>
          <w:szCs w:val="24"/>
        </w:rPr>
      </w:pPr>
      <w:r w:rsidRPr="00C60D82">
        <w:rPr>
          <w:rFonts w:eastAsia="Calibri"/>
          <w:szCs w:val="24"/>
        </w:rPr>
        <w:t>Реализация задач, поставленных в Указе, требует от органов местного самоуправления организации взаимодействия с федеральными органами власти, структурными подразделениями Правительства Ленинградской области по курируемым направлениям, в том числе участие в согласовании целевых показателей применительно к муниципальному образованию и определении объема необходимых финансовых ресурсов.</w:t>
      </w:r>
    </w:p>
    <w:p w14:paraId="73A8A886" w14:textId="77777777" w:rsidR="0002057C" w:rsidRPr="00C60D82" w:rsidRDefault="0002057C" w:rsidP="00C60D82">
      <w:pPr>
        <w:pStyle w:val="af5"/>
        <w:suppressAutoHyphens/>
        <w:ind w:firstLine="680"/>
        <w:jc w:val="both"/>
        <w:rPr>
          <w:rFonts w:ascii="Times New Roman" w:hAnsi="Times New Roman"/>
          <w:szCs w:val="24"/>
          <w:lang w:eastAsia="ru-RU"/>
        </w:rPr>
      </w:pPr>
      <w:r w:rsidRPr="00C60D82">
        <w:rPr>
          <w:rFonts w:ascii="Times New Roman" w:hAnsi="Times New Roman"/>
          <w:szCs w:val="24"/>
          <w:lang w:eastAsia="ru-RU"/>
        </w:rPr>
        <w:t>Потребуется дальнейшее совершенствование структуры бюджетных расходов путем выбора приоритетов через внедрение инструментов проектного управления.</w:t>
      </w:r>
    </w:p>
    <w:p w14:paraId="28560907" w14:textId="77E76A85" w:rsidR="0002057C" w:rsidRPr="00C60D82" w:rsidRDefault="0002057C" w:rsidP="00C60D82">
      <w:pPr>
        <w:tabs>
          <w:tab w:val="left" w:pos="6735"/>
        </w:tabs>
        <w:suppressAutoHyphens/>
        <w:ind w:firstLine="680"/>
        <w:jc w:val="both"/>
        <w:rPr>
          <w:szCs w:val="24"/>
        </w:rPr>
      </w:pPr>
      <w:r w:rsidRPr="00C60D82">
        <w:rPr>
          <w:szCs w:val="24"/>
        </w:rPr>
        <w:t>В предстоящем периоде продолжится работа по повышению качества и эффективности реализации муниципальных программ как основного инструмента стратегического целеполагания и бюджетного планирования. Муниципальные программы должны содержать увязку параметров с целями, задачами, направлениями и показателями социально-экономического развития Шугозерского сельского поселения, а также стратегическими картами проектных инициатив.</w:t>
      </w:r>
    </w:p>
    <w:p w14:paraId="07A51E33" w14:textId="77777777" w:rsidR="0002057C" w:rsidRPr="00C60D82" w:rsidRDefault="0002057C" w:rsidP="00C60D82">
      <w:pPr>
        <w:tabs>
          <w:tab w:val="left" w:pos="6735"/>
        </w:tabs>
        <w:suppressAutoHyphens/>
        <w:ind w:firstLine="680"/>
        <w:jc w:val="both"/>
        <w:rPr>
          <w:szCs w:val="24"/>
        </w:rPr>
      </w:pPr>
      <w:r w:rsidRPr="00C60D82">
        <w:rPr>
          <w:szCs w:val="24"/>
        </w:rPr>
        <w:t>Дальнейшее развитие методологии формирования и реализации муниципальных программ предполагает расширение практики внедрения принципов проектного управления.</w:t>
      </w:r>
    </w:p>
    <w:p w14:paraId="64843708" w14:textId="77777777" w:rsidR="0002057C" w:rsidRPr="00C60D82" w:rsidRDefault="0002057C" w:rsidP="00C60D82">
      <w:pPr>
        <w:tabs>
          <w:tab w:val="left" w:pos="6735"/>
        </w:tabs>
        <w:suppressAutoHyphens/>
        <w:ind w:firstLine="680"/>
        <w:jc w:val="both"/>
        <w:rPr>
          <w:szCs w:val="24"/>
        </w:rPr>
      </w:pPr>
      <w:r w:rsidRPr="00C60D82">
        <w:rPr>
          <w:szCs w:val="24"/>
        </w:rPr>
        <w:t>Проекты представляется целесообразным включать в муниципальные программы преимущественно на уровне комплексных мероприятий.</w:t>
      </w:r>
    </w:p>
    <w:p w14:paraId="0EC8C9B1" w14:textId="77777777" w:rsidR="0002057C" w:rsidRPr="00C60D82" w:rsidRDefault="0002057C" w:rsidP="00C60D82">
      <w:pPr>
        <w:tabs>
          <w:tab w:val="left" w:pos="6735"/>
        </w:tabs>
        <w:ind w:firstLine="680"/>
        <w:jc w:val="both"/>
        <w:rPr>
          <w:szCs w:val="24"/>
        </w:rPr>
      </w:pPr>
    </w:p>
    <w:p w14:paraId="5E7D872E" w14:textId="13690B1D" w:rsidR="003D7387" w:rsidRPr="00C60D82" w:rsidRDefault="00A4102A" w:rsidP="00C60D82">
      <w:pPr>
        <w:ind w:firstLine="680"/>
        <w:jc w:val="both"/>
        <w:rPr>
          <w:szCs w:val="24"/>
        </w:rPr>
      </w:pPr>
      <w:r w:rsidRPr="00C60D82">
        <w:rPr>
          <w:szCs w:val="24"/>
        </w:rPr>
        <w:t>Бюдж</w:t>
      </w:r>
      <w:r w:rsidR="004B5BBA" w:rsidRPr="00C60D82">
        <w:rPr>
          <w:szCs w:val="24"/>
        </w:rPr>
        <w:t xml:space="preserve">ет </w:t>
      </w:r>
      <w:r w:rsidR="00024384" w:rsidRPr="00C60D82">
        <w:rPr>
          <w:szCs w:val="24"/>
        </w:rPr>
        <w:t>Шугозерского</w:t>
      </w:r>
      <w:r w:rsidR="0034476B" w:rsidRPr="00C60D82">
        <w:rPr>
          <w:szCs w:val="24"/>
        </w:rPr>
        <w:t xml:space="preserve"> сельского поселения</w:t>
      </w:r>
      <w:r w:rsidR="004B5BBA" w:rsidRPr="00C60D82">
        <w:rPr>
          <w:szCs w:val="24"/>
        </w:rPr>
        <w:t xml:space="preserve"> на 202</w:t>
      </w:r>
      <w:r w:rsidR="00D2711E" w:rsidRPr="00C60D82">
        <w:rPr>
          <w:szCs w:val="24"/>
        </w:rPr>
        <w:t>4</w:t>
      </w:r>
      <w:r w:rsidRPr="00C60D82">
        <w:rPr>
          <w:szCs w:val="24"/>
        </w:rPr>
        <w:t xml:space="preserve"> год и плановый период сформирован на основе</w:t>
      </w:r>
      <w:r w:rsidR="002F3B2A" w:rsidRPr="00C60D82">
        <w:rPr>
          <w:szCs w:val="24"/>
        </w:rPr>
        <w:t xml:space="preserve"> </w:t>
      </w:r>
      <w:r w:rsidR="00D2711E" w:rsidRPr="00C60D82">
        <w:rPr>
          <w:szCs w:val="24"/>
        </w:rPr>
        <w:t>5</w:t>
      </w:r>
      <w:r w:rsidRPr="00C60D82">
        <w:rPr>
          <w:szCs w:val="24"/>
        </w:rPr>
        <w:t xml:space="preserve"> муниципальных программ. </w:t>
      </w:r>
    </w:p>
    <w:p w14:paraId="5C4003BD" w14:textId="379AB823" w:rsidR="0002057C" w:rsidRPr="00C60D82" w:rsidRDefault="0002057C" w:rsidP="00C60D82">
      <w:pPr>
        <w:tabs>
          <w:tab w:val="left" w:pos="6735"/>
        </w:tabs>
        <w:ind w:firstLine="680"/>
        <w:jc w:val="both"/>
        <w:rPr>
          <w:szCs w:val="24"/>
        </w:rPr>
      </w:pPr>
      <w:r w:rsidRPr="00C60D82">
        <w:rPr>
          <w:szCs w:val="24"/>
        </w:rPr>
        <w:t>В предстоящем периоде продолжится работа по повышению качества и эффективности реализации муниципальных программ, как основного инструмента стратегического целеполагания и бюджетного планирования.</w:t>
      </w:r>
    </w:p>
    <w:p w14:paraId="71F19723" w14:textId="1C5A07B4" w:rsidR="0002057C" w:rsidRPr="00C60D82" w:rsidRDefault="0002057C" w:rsidP="00C60D82">
      <w:pPr>
        <w:tabs>
          <w:tab w:val="left" w:pos="6735"/>
        </w:tabs>
        <w:ind w:firstLine="680"/>
        <w:jc w:val="both"/>
        <w:rPr>
          <w:szCs w:val="24"/>
        </w:rPr>
      </w:pPr>
      <w:r w:rsidRPr="00C60D82">
        <w:rPr>
          <w:szCs w:val="24"/>
        </w:rPr>
        <w:t>Порядком разработки, реализации и оценки эффективности муниципальных программ предусмотрена реализация с 202</w:t>
      </w:r>
      <w:r w:rsidR="001366D4" w:rsidRPr="00C60D82">
        <w:rPr>
          <w:szCs w:val="24"/>
        </w:rPr>
        <w:t xml:space="preserve">2 </w:t>
      </w:r>
      <w:r w:rsidRPr="00C60D82">
        <w:rPr>
          <w:szCs w:val="24"/>
        </w:rPr>
        <w:t>года муниципальных программ с учетом выделения проектной части, включающей мероприятия, ограниченные по срокам реализации и приводящие к получению новых результатов и (или) к значительному улучшению результатов, а также процессной части, включающей мероприятия, реализуемые непрерывно либо на периодической основе.</w:t>
      </w:r>
    </w:p>
    <w:p w14:paraId="10B7D9BD" w14:textId="4C6EEA85" w:rsidR="00066D49" w:rsidRPr="00C60D82" w:rsidRDefault="001C225B" w:rsidP="00C60D82">
      <w:pPr>
        <w:ind w:firstLine="680"/>
        <w:jc w:val="both"/>
        <w:rPr>
          <w:szCs w:val="24"/>
        </w:rPr>
      </w:pPr>
      <w:r w:rsidRPr="00C60D82">
        <w:rPr>
          <w:szCs w:val="24"/>
        </w:rPr>
        <w:t>В целях повышения качества планирования расходов бюджета</w:t>
      </w:r>
      <w:r w:rsidR="00B1439E" w:rsidRPr="00C60D82">
        <w:rPr>
          <w:szCs w:val="24"/>
        </w:rPr>
        <w:t xml:space="preserve"> </w:t>
      </w:r>
      <w:r w:rsidR="0034476B" w:rsidRPr="00C60D82">
        <w:rPr>
          <w:szCs w:val="24"/>
        </w:rPr>
        <w:t>поселения</w:t>
      </w:r>
      <w:r w:rsidR="00A4102A" w:rsidRPr="00C60D82">
        <w:rPr>
          <w:szCs w:val="24"/>
        </w:rPr>
        <w:t xml:space="preserve">, </w:t>
      </w:r>
      <w:r w:rsidRPr="00C60D82">
        <w:rPr>
          <w:szCs w:val="24"/>
        </w:rPr>
        <w:t>необходима</w:t>
      </w:r>
      <w:r w:rsidR="00B1439E" w:rsidRPr="00C60D82">
        <w:rPr>
          <w:szCs w:val="24"/>
        </w:rPr>
        <w:t xml:space="preserve"> </w:t>
      </w:r>
      <w:r w:rsidRPr="00C60D82">
        <w:rPr>
          <w:szCs w:val="24"/>
        </w:rPr>
        <w:t xml:space="preserve">увязка целей и задач муниципальных программ с их финансовым обеспечением. </w:t>
      </w:r>
    </w:p>
    <w:p w14:paraId="7828F2F6" w14:textId="4FB5F421" w:rsidR="00F66E5C" w:rsidRPr="00C60D82" w:rsidRDefault="00F66E5C" w:rsidP="00C60D82">
      <w:pPr>
        <w:autoSpaceDE w:val="0"/>
        <w:autoSpaceDN w:val="0"/>
        <w:adjustRightInd w:val="0"/>
        <w:ind w:firstLine="680"/>
        <w:jc w:val="both"/>
        <w:rPr>
          <w:szCs w:val="24"/>
        </w:rPr>
      </w:pPr>
      <w:r w:rsidRPr="00C60D82">
        <w:rPr>
          <w:szCs w:val="24"/>
        </w:rPr>
        <w:t>Предельные объем</w:t>
      </w:r>
      <w:r w:rsidR="004B5BBA" w:rsidRPr="00C60D82">
        <w:rPr>
          <w:szCs w:val="24"/>
        </w:rPr>
        <w:t>ы бюджетных ассигнований на 202</w:t>
      </w:r>
      <w:r w:rsidR="00D2711E" w:rsidRPr="00C60D82">
        <w:rPr>
          <w:szCs w:val="24"/>
        </w:rPr>
        <w:t>4</w:t>
      </w:r>
      <w:r w:rsidR="004B5BBA" w:rsidRPr="00C60D82">
        <w:rPr>
          <w:szCs w:val="24"/>
        </w:rPr>
        <w:t>-202</w:t>
      </w:r>
      <w:r w:rsidR="00D2711E" w:rsidRPr="00C60D82">
        <w:rPr>
          <w:szCs w:val="24"/>
        </w:rPr>
        <w:t>5</w:t>
      </w:r>
      <w:r w:rsidRPr="00C60D82">
        <w:rPr>
          <w:szCs w:val="24"/>
        </w:rPr>
        <w:t xml:space="preserve"> годы для главных распорядителей бюджетных средств включают в себя расходы по муниципальным программам и непрограммным направлениям.</w:t>
      </w:r>
    </w:p>
    <w:p w14:paraId="55FDB643" w14:textId="0DCB526A" w:rsidR="00F66E5C" w:rsidRPr="00C60D82" w:rsidRDefault="004B5BBA" w:rsidP="00C60D82">
      <w:pPr>
        <w:tabs>
          <w:tab w:val="left" w:pos="567"/>
        </w:tabs>
        <w:ind w:firstLine="680"/>
        <w:jc w:val="both"/>
        <w:rPr>
          <w:szCs w:val="24"/>
        </w:rPr>
      </w:pPr>
      <w:r w:rsidRPr="00C60D82">
        <w:rPr>
          <w:szCs w:val="24"/>
        </w:rPr>
        <w:t>Контрольные цифры на 202</w:t>
      </w:r>
      <w:r w:rsidR="00D2711E" w:rsidRPr="00C60D82">
        <w:rPr>
          <w:szCs w:val="24"/>
        </w:rPr>
        <w:t>4</w:t>
      </w:r>
      <w:r w:rsidR="00F66E5C" w:rsidRPr="00C60D82">
        <w:rPr>
          <w:szCs w:val="24"/>
        </w:rPr>
        <w:t xml:space="preserve"> год сформированы на основе следующих основных подходов:</w:t>
      </w:r>
    </w:p>
    <w:p w14:paraId="0EF44FE5" w14:textId="406064CA" w:rsidR="00D2711E" w:rsidRPr="00C60D82" w:rsidRDefault="00D2711E" w:rsidP="00C60D82">
      <w:pPr>
        <w:ind w:firstLine="680"/>
        <w:jc w:val="both"/>
        <w:rPr>
          <w:szCs w:val="24"/>
        </w:rPr>
      </w:pPr>
      <w:r w:rsidRPr="00C60D82">
        <w:rPr>
          <w:szCs w:val="24"/>
        </w:rPr>
        <w:t>- размер расчетной величины, применяемой для расчета должностных окладов работников муниципальных учреждений, составит: с 1 января 2024 года 12 265 рублей (104,6%);</w:t>
      </w:r>
    </w:p>
    <w:p w14:paraId="4DA9CDB2" w14:textId="77777777" w:rsidR="00D2711E" w:rsidRPr="00C60D82" w:rsidRDefault="00D2711E" w:rsidP="00C60D82">
      <w:pPr>
        <w:ind w:firstLine="680"/>
        <w:jc w:val="both"/>
        <w:rPr>
          <w:szCs w:val="24"/>
        </w:rPr>
      </w:pPr>
      <w:r w:rsidRPr="00C60D82">
        <w:rPr>
          <w:szCs w:val="24"/>
        </w:rPr>
        <w:t>- сохранение достигнутого соотношения между уровнем оплаты труда работников учреждений культуры и уровнем средней заработной платы в Ленинградской области в соответствии с Указами Президента Российской Федерации от 7 мая 2012 года № 597;</w:t>
      </w:r>
    </w:p>
    <w:p w14:paraId="064506C6" w14:textId="77777777" w:rsidR="00D2711E" w:rsidRPr="00C60D82" w:rsidRDefault="00D2711E" w:rsidP="00C60D82">
      <w:pPr>
        <w:ind w:firstLine="680"/>
        <w:jc w:val="both"/>
        <w:rPr>
          <w:szCs w:val="24"/>
        </w:rPr>
      </w:pPr>
      <w:r w:rsidRPr="00C60D82">
        <w:rPr>
          <w:szCs w:val="24"/>
        </w:rPr>
        <w:t>- индексация ежемесячного денежного вознаграждения по муниципальным должностям, месячных должностных окладов муниципальных служащих, а также месячных должностных окладов работников, замещающих должности, не являющиеся муниципальной службы, в 1,046 раза;</w:t>
      </w:r>
    </w:p>
    <w:p w14:paraId="304C955B" w14:textId="77777777" w:rsidR="00D2711E" w:rsidRPr="00C60D82" w:rsidRDefault="00D2711E" w:rsidP="00C60D82">
      <w:pPr>
        <w:ind w:firstLine="680"/>
        <w:jc w:val="both"/>
        <w:rPr>
          <w:szCs w:val="24"/>
        </w:rPr>
      </w:pPr>
      <w:r w:rsidRPr="00C60D82">
        <w:rPr>
          <w:szCs w:val="24"/>
        </w:rPr>
        <w:t>- увеличение расходов на оплату коммунальных услуг в соответствии с утвержденными тарифами;</w:t>
      </w:r>
    </w:p>
    <w:p w14:paraId="5FEDB044" w14:textId="02E27788" w:rsidR="002240DA" w:rsidRPr="00C60D82" w:rsidRDefault="002240DA" w:rsidP="00C60D82">
      <w:pPr>
        <w:ind w:firstLine="680"/>
        <w:jc w:val="both"/>
        <w:rPr>
          <w:szCs w:val="24"/>
        </w:rPr>
      </w:pPr>
      <w:r w:rsidRPr="00C60D82">
        <w:rPr>
          <w:szCs w:val="24"/>
        </w:rPr>
        <w:t>- прочие расходы не выше уровня 202</w:t>
      </w:r>
      <w:r w:rsidR="00D2711E" w:rsidRPr="00C60D82">
        <w:rPr>
          <w:szCs w:val="24"/>
        </w:rPr>
        <w:t>3</w:t>
      </w:r>
      <w:r w:rsidRPr="00C60D82">
        <w:rPr>
          <w:szCs w:val="24"/>
        </w:rPr>
        <w:t xml:space="preserve"> года;</w:t>
      </w:r>
    </w:p>
    <w:p w14:paraId="29A50040" w14:textId="201728C9" w:rsidR="001366D4" w:rsidRPr="00C60D82" w:rsidRDefault="001366D4" w:rsidP="00C60D82">
      <w:pPr>
        <w:ind w:firstLine="680"/>
        <w:jc w:val="both"/>
        <w:rPr>
          <w:szCs w:val="24"/>
        </w:rPr>
      </w:pPr>
      <w:r w:rsidRPr="00C60D82">
        <w:rPr>
          <w:szCs w:val="24"/>
        </w:rPr>
        <w:lastRenderedPageBreak/>
        <w:t>- прекращение финансового обеспечения мероприятий, реализация которых завершается в 202</w:t>
      </w:r>
      <w:r w:rsidR="00D2711E" w:rsidRPr="00C60D82">
        <w:rPr>
          <w:szCs w:val="24"/>
        </w:rPr>
        <w:t>3</w:t>
      </w:r>
      <w:r w:rsidRPr="00C60D82">
        <w:rPr>
          <w:szCs w:val="24"/>
        </w:rPr>
        <w:t xml:space="preserve"> году;</w:t>
      </w:r>
    </w:p>
    <w:p w14:paraId="3A07542B" w14:textId="428A97C0" w:rsidR="001366D4" w:rsidRPr="00C60D82" w:rsidRDefault="001366D4" w:rsidP="00C60D82">
      <w:pPr>
        <w:ind w:firstLine="680"/>
        <w:jc w:val="both"/>
        <w:rPr>
          <w:szCs w:val="24"/>
        </w:rPr>
      </w:pPr>
      <w:r w:rsidRPr="00C60D82">
        <w:rPr>
          <w:szCs w:val="24"/>
        </w:rPr>
        <w:t>- прекращение финансового обеспечения мероприятий, реализация которых осуществлялась в 202</w:t>
      </w:r>
      <w:r w:rsidR="00D2711E" w:rsidRPr="00C60D82">
        <w:rPr>
          <w:szCs w:val="24"/>
        </w:rPr>
        <w:t>3</w:t>
      </w:r>
      <w:r w:rsidRPr="00C60D82">
        <w:rPr>
          <w:szCs w:val="24"/>
        </w:rPr>
        <w:t xml:space="preserve"> году за счет остатков бюджетных средств по состоянию на 1 января 202</w:t>
      </w:r>
      <w:r w:rsidR="00D2711E" w:rsidRPr="00C60D82">
        <w:rPr>
          <w:szCs w:val="24"/>
        </w:rPr>
        <w:t>3</w:t>
      </w:r>
      <w:r w:rsidRPr="00C60D82">
        <w:rPr>
          <w:szCs w:val="24"/>
        </w:rPr>
        <w:t xml:space="preserve"> года;</w:t>
      </w:r>
    </w:p>
    <w:p w14:paraId="6064E3FA" w14:textId="72BA4858" w:rsidR="00A75A6D" w:rsidRPr="00C60D82" w:rsidRDefault="001366D4" w:rsidP="00C60D82">
      <w:pPr>
        <w:ind w:firstLine="680"/>
        <w:jc w:val="both"/>
        <w:rPr>
          <w:szCs w:val="24"/>
        </w:rPr>
      </w:pPr>
      <w:r w:rsidRPr="00C60D82">
        <w:rPr>
          <w:szCs w:val="24"/>
        </w:rPr>
        <w:t>- финансовое обеспечение мероприятий, реализация которых будет осуществляться в 202</w:t>
      </w:r>
      <w:r w:rsidR="00D2711E" w:rsidRPr="00C60D82">
        <w:rPr>
          <w:szCs w:val="24"/>
        </w:rPr>
        <w:t>4</w:t>
      </w:r>
      <w:r w:rsidRPr="00C60D82">
        <w:rPr>
          <w:szCs w:val="24"/>
        </w:rPr>
        <w:t xml:space="preserve"> – 202</w:t>
      </w:r>
      <w:r w:rsidR="00D2711E" w:rsidRPr="00C60D82">
        <w:rPr>
          <w:szCs w:val="24"/>
        </w:rPr>
        <w:t>6</w:t>
      </w:r>
      <w:r w:rsidRPr="00C60D82">
        <w:rPr>
          <w:szCs w:val="24"/>
        </w:rPr>
        <w:t xml:space="preserve"> годы на основе уже подписанных соглашений.</w:t>
      </w:r>
    </w:p>
    <w:p w14:paraId="3A598224" w14:textId="198ADE71" w:rsidR="007C4AFC" w:rsidRPr="00C60D82" w:rsidRDefault="007C4AFC" w:rsidP="00C60D82">
      <w:pPr>
        <w:ind w:firstLine="680"/>
        <w:jc w:val="both"/>
        <w:rPr>
          <w:szCs w:val="24"/>
        </w:rPr>
      </w:pPr>
      <w:r w:rsidRPr="00C60D82">
        <w:rPr>
          <w:szCs w:val="24"/>
        </w:rPr>
        <w:t>Для обеспечения роста результатов при управлении бюджетным процессом необходимо в рамках реализации программы оптимизации расходов бюджета поселения решать задачи по:</w:t>
      </w:r>
    </w:p>
    <w:p w14:paraId="16E277A5" w14:textId="65367474" w:rsidR="007C4AFC" w:rsidRPr="00C60D82" w:rsidRDefault="007C4AFC" w:rsidP="00C60D82">
      <w:pPr>
        <w:ind w:firstLine="680"/>
        <w:jc w:val="both"/>
        <w:rPr>
          <w:szCs w:val="24"/>
        </w:rPr>
      </w:pPr>
      <w:r w:rsidRPr="00C60D82">
        <w:rPr>
          <w:szCs w:val="24"/>
        </w:rPr>
        <w:t xml:space="preserve">- оптимизации и повышению эффективности расходов </w:t>
      </w:r>
      <w:r w:rsidR="00212BF6" w:rsidRPr="00C60D82">
        <w:rPr>
          <w:szCs w:val="24"/>
        </w:rPr>
        <w:t>б</w:t>
      </w:r>
      <w:r w:rsidRPr="00C60D82">
        <w:rPr>
          <w:szCs w:val="24"/>
        </w:rPr>
        <w:t>юджета</w:t>
      </w:r>
      <w:r w:rsidR="00212BF6" w:rsidRPr="00C60D82">
        <w:rPr>
          <w:szCs w:val="24"/>
        </w:rPr>
        <w:t xml:space="preserve"> поселения</w:t>
      </w:r>
      <w:r w:rsidRPr="00C60D82">
        <w:rPr>
          <w:szCs w:val="24"/>
        </w:rPr>
        <w:t>;</w:t>
      </w:r>
    </w:p>
    <w:p w14:paraId="0914C33F" w14:textId="05DEC637" w:rsidR="007C4AFC" w:rsidRPr="00C60D82" w:rsidRDefault="007C4AFC" w:rsidP="00C60D82">
      <w:pPr>
        <w:ind w:firstLine="680"/>
        <w:jc w:val="both"/>
        <w:rPr>
          <w:szCs w:val="24"/>
        </w:rPr>
      </w:pPr>
      <w:r w:rsidRPr="00C60D82">
        <w:rPr>
          <w:szCs w:val="24"/>
        </w:rPr>
        <w:t>- повышению эффективности деятельности органов местного самоуправления и муниципальных учреждений.</w:t>
      </w:r>
    </w:p>
    <w:p w14:paraId="7C92F43E" w14:textId="2ECCD2E0" w:rsidR="007C4AFC" w:rsidRPr="00C60D82" w:rsidRDefault="007C4AFC" w:rsidP="00C60D82">
      <w:pPr>
        <w:ind w:firstLine="680"/>
        <w:jc w:val="both"/>
        <w:rPr>
          <w:szCs w:val="24"/>
        </w:rPr>
      </w:pPr>
      <w:r w:rsidRPr="00C60D82">
        <w:rPr>
          <w:szCs w:val="24"/>
        </w:rPr>
        <w:t>Основными направлениями решения данных задач являются:</w:t>
      </w:r>
    </w:p>
    <w:p w14:paraId="2CB0DCBF" w14:textId="77777777" w:rsidR="007C4AFC" w:rsidRPr="00C60D82" w:rsidRDefault="007C4AFC" w:rsidP="00C60D82">
      <w:pPr>
        <w:ind w:firstLine="680"/>
        <w:jc w:val="both"/>
        <w:rPr>
          <w:szCs w:val="24"/>
        </w:rPr>
      </w:pPr>
      <w:r w:rsidRPr="00C60D82">
        <w:rPr>
          <w:szCs w:val="24"/>
        </w:rPr>
        <w:t>- обеспечение подотчетности (подконтрольности) бюджетных расходов: внедрение федеральных стандартов бухгалтерского учета; внедрение и применение единых стандартов внутреннего муниципального финансового контроля; обеспечение взаимосвязи внутреннего финансового контроля и внутреннего финансового аудита с системой оценки качества финансового менеджмента главных администраторов бюджетных средств.</w:t>
      </w:r>
    </w:p>
    <w:p w14:paraId="1811465C" w14:textId="77777777" w:rsidR="007C4AFC" w:rsidRPr="00C60D82" w:rsidRDefault="007C4AFC" w:rsidP="00C60D82">
      <w:pPr>
        <w:ind w:firstLine="680"/>
        <w:jc w:val="both"/>
        <w:rPr>
          <w:szCs w:val="24"/>
        </w:rPr>
      </w:pPr>
      <w:r w:rsidRPr="00C60D82">
        <w:rPr>
          <w:szCs w:val="24"/>
        </w:rPr>
        <w:t>- совершенствование системы закупок для муниципальных нужд: расширение практики применения совместных закупок для муниципальных нужд; сокращение доли стоимости заключенных муниципальных контрактов с единственным поставщиком (подрядчиком, исполнителем); повышение взаимной ответственности заказчиков и исполнителей муниципальных контрактов, в том числе ограничение случаев авансирования муниципальных контрактов; использование механизма заключения муниципальных контрактов, предполагающих выполнение проектных и строительно-монтажных работ в рамках одного контракта.</w:t>
      </w:r>
    </w:p>
    <w:p w14:paraId="69C4E906" w14:textId="77777777" w:rsidR="00407B06" w:rsidRPr="00C60D82" w:rsidRDefault="00407B06" w:rsidP="00C60D82">
      <w:pPr>
        <w:ind w:firstLine="680"/>
        <w:jc w:val="both"/>
        <w:rPr>
          <w:szCs w:val="24"/>
        </w:rPr>
      </w:pPr>
      <w:r w:rsidRPr="00C60D82">
        <w:rPr>
          <w:szCs w:val="24"/>
        </w:rPr>
        <w:t>- повышение уровня автоматизации процессов бюджетно-финансовой системы.</w:t>
      </w:r>
    </w:p>
    <w:p w14:paraId="422C6E76" w14:textId="77777777" w:rsidR="00F66E5C" w:rsidRPr="00C60D82" w:rsidRDefault="00F66E5C" w:rsidP="009549BF">
      <w:pPr>
        <w:jc w:val="both"/>
        <w:rPr>
          <w:szCs w:val="24"/>
        </w:rPr>
      </w:pPr>
    </w:p>
    <w:p w14:paraId="3D967232" w14:textId="6F17BB75" w:rsidR="00F66E5C" w:rsidRPr="00C60D82" w:rsidRDefault="00A36837" w:rsidP="008F30E9">
      <w:pPr>
        <w:ind w:firstLine="709"/>
        <w:jc w:val="center"/>
        <w:rPr>
          <w:b/>
          <w:szCs w:val="24"/>
        </w:rPr>
      </w:pPr>
      <w:r w:rsidRPr="00C60D82">
        <w:rPr>
          <w:b/>
          <w:szCs w:val="24"/>
        </w:rPr>
        <w:t xml:space="preserve">2.2. </w:t>
      </w:r>
      <w:r w:rsidR="00F66E5C" w:rsidRPr="00C60D82">
        <w:rPr>
          <w:b/>
          <w:szCs w:val="24"/>
        </w:rPr>
        <w:t>Испол</w:t>
      </w:r>
      <w:r w:rsidR="000609F6" w:rsidRPr="00C60D82">
        <w:rPr>
          <w:b/>
          <w:szCs w:val="24"/>
        </w:rPr>
        <w:t xml:space="preserve">нение «майских» указов Президента РФ </w:t>
      </w:r>
      <w:r w:rsidR="00F66E5C" w:rsidRPr="00C60D82">
        <w:rPr>
          <w:b/>
          <w:szCs w:val="24"/>
        </w:rPr>
        <w:t>2012 года</w:t>
      </w:r>
    </w:p>
    <w:p w14:paraId="4FA7AD06" w14:textId="77777777" w:rsidR="00F66E5C" w:rsidRPr="00C60D82" w:rsidRDefault="00F66E5C" w:rsidP="008F30E9">
      <w:pPr>
        <w:ind w:firstLine="709"/>
        <w:jc w:val="both"/>
        <w:rPr>
          <w:b/>
          <w:szCs w:val="24"/>
        </w:rPr>
      </w:pPr>
    </w:p>
    <w:p w14:paraId="6EA5963E" w14:textId="03F736C4" w:rsidR="00F66E5C" w:rsidRPr="00C60D82" w:rsidRDefault="00F66E5C" w:rsidP="00C60D82">
      <w:pPr>
        <w:ind w:firstLine="680"/>
        <w:jc w:val="both"/>
        <w:rPr>
          <w:szCs w:val="24"/>
        </w:rPr>
      </w:pPr>
      <w:r w:rsidRPr="00C60D82">
        <w:rPr>
          <w:szCs w:val="24"/>
        </w:rPr>
        <w:t>Подготовка проекта бю</w:t>
      </w:r>
      <w:r w:rsidR="003D14F2" w:rsidRPr="00C60D82">
        <w:rPr>
          <w:szCs w:val="24"/>
        </w:rPr>
        <w:t xml:space="preserve">джета </w:t>
      </w:r>
      <w:r w:rsidR="00407B06" w:rsidRPr="00C60D82">
        <w:rPr>
          <w:szCs w:val="24"/>
        </w:rPr>
        <w:t>поселения</w:t>
      </w:r>
      <w:r w:rsidR="003D14F2" w:rsidRPr="00C60D82">
        <w:rPr>
          <w:szCs w:val="24"/>
        </w:rPr>
        <w:t xml:space="preserve"> на 20</w:t>
      </w:r>
      <w:r w:rsidR="00407B06" w:rsidRPr="00C60D82">
        <w:rPr>
          <w:szCs w:val="24"/>
        </w:rPr>
        <w:t>2</w:t>
      </w:r>
      <w:r w:rsidR="00A36837" w:rsidRPr="00C60D82">
        <w:rPr>
          <w:szCs w:val="24"/>
        </w:rPr>
        <w:t>4</w:t>
      </w:r>
      <w:r w:rsidR="003D14F2" w:rsidRPr="00C60D82">
        <w:rPr>
          <w:szCs w:val="24"/>
        </w:rPr>
        <w:t>-202</w:t>
      </w:r>
      <w:r w:rsidR="00A36837" w:rsidRPr="00C60D82">
        <w:rPr>
          <w:szCs w:val="24"/>
        </w:rPr>
        <w:t>6</w:t>
      </w:r>
      <w:r w:rsidRPr="00C60D82">
        <w:rPr>
          <w:szCs w:val="24"/>
        </w:rPr>
        <w:t xml:space="preserve"> годы осуществлена с учетом необходимости </w:t>
      </w:r>
      <w:r w:rsidR="006A4D37" w:rsidRPr="00C60D82">
        <w:rPr>
          <w:szCs w:val="24"/>
        </w:rPr>
        <w:t xml:space="preserve">дальнейшего </w:t>
      </w:r>
      <w:r w:rsidRPr="00C60D82">
        <w:rPr>
          <w:szCs w:val="24"/>
        </w:rPr>
        <w:t>обеспечения реа</w:t>
      </w:r>
      <w:r w:rsidR="000609F6" w:rsidRPr="00C60D82">
        <w:rPr>
          <w:szCs w:val="24"/>
        </w:rPr>
        <w:t>лизации У</w:t>
      </w:r>
      <w:r w:rsidRPr="00C60D82">
        <w:rPr>
          <w:szCs w:val="24"/>
        </w:rPr>
        <w:t>казов Президента РФ от 07 мая 2012 года</w:t>
      </w:r>
      <w:r w:rsidR="00A75A6D" w:rsidRPr="00C60D82">
        <w:rPr>
          <w:szCs w:val="24"/>
        </w:rPr>
        <w:t xml:space="preserve"> № 597</w:t>
      </w:r>
      <w:r w:rsidRPr="00C60D82">
        <w:rPr>
          <w:szCs w:val="24"/>
        </w:rPr>
        <w:t>.</w:t>
      </w:r>
      <w:r w:rsidR="003D14F2" w:rsidRPr="00C60D82">
        <w:rPr>
          <w:szCs w:val="24"/>
        </w:rPr>
        <w:t xml:space="preserve"> </w:t>
      </w:r>
      <w:r w:rsidRPr="00C60D82">
        <w:rPr>
          <w:szCs w:val="24"/>
        </w:rPr>
        <w:t>В целях выполнения требований указов Президента РФ обеспечено достижение установленных планами мероприятий («дорожными картами») целевых показателей уровня средней заработной платы работников учреждений культуры</w:t>
      </w:r>
      <w:r w:rsidR="008F30E9" w:rsidRPr="00C60D82">
        <w:rPr>
          <w:szCs w:val="24"/>
        </w:rPr>
        <w:t xml:space="preserve"> поселений</w:t>
      </w:r>
      <w:r w:rsidRPr="00C60D82">
        <w:rPr>
          <w:szCs w:val="24"/>
        </w:rPr>
        <w:t>.</w:t>
      </w:r>
    </w:p>
    <w:p w14:paraId="6181CB46" w14:textId="221B747F" w:rsidR="00012359" w:rsidRPr="00C60D82" w:rsidRDefault="00F66E5C" w:rsidP="00C60D82">
      <w:pPr>
        <w:ind w:firstLine="680"/>
        <w:jc w:val="both"/>
        <w:rPr>
          <w:szCs w:val="24"/>
        </w:rPr>
      </w:pPr>
      <w:r w:rsidRPr="00C60D82">
        <w:rPr>
          <w:szCs w:val="24"/>
        </w:rPr>
        <w:t>С учетом текущей экономической ситуации</w:t>
      </w:r>
      <w:r w:rsidR="003D14F2" w:rsidRPr="00C60D82">
        <w:rPr>
          <w:szCs w:val="24"/>
        </w:rPr>
        <w:t xml:space="preserve">, </w:t>
      </w:r>
      <w:r w:rsidRPr="00C60D82">
        <w:rPr>
          <w:szCs w:val="24"/>
        </w:rPr>
        <w:t>исполнение социальных обязательств в части финансового обеспечения принятых решений по повышению оплаты труда работников бюджетной сферы планируется осуществлять с учетом анализа достижения установле</w:t>
      </w:r>
      <w:r w:rsidR="003D14F2" w:rsidRPr="00C60D82">
        <w:rPr>
          <w:szCs w:val="24"/>
        </w:rPr>
        <w:t>нных целевых показателей на 20</w:t>
      </w:r>
      <w:r w:rsidR="009549BF" w:rsidRPr="00C60D82">
        <w:rPr>
          <w:szCs w:val="24"/>
        </w:rPr>
        <w:t>2</w:t>
      </w:r>
      <w:r w:rsidR="00A36837" w:rsidRPr="00C60D82">
        <w:rPr>
          <w:szCs w:val="24"/>
        </w:rPr>
        <w:t>3</w:t>
      </w:r>
      <w:r w:rsidRPr="00C60D82">
        <w:rPr>
          <w:szCs w:val="24"/>
        </w:rPr>
        <w:t xml:space="preserve"> год, уточнения динамики заработной платы в Ленинградской области, а также изменения подходов при проведении федеральных статистических наблюдений и введения в целях использования для мониторинга реализации указов статистического показателя «среднемесячная начисленная заработная плата наемных работников в организациях, у индивидуальных предпринимателей и физических лиц (среднемесячный доход от трудовой деятельности)».</w:t>
      </w:r>
    </w:p>
    <w:p w14:paraId="4B6014EB" w14:textId="42D9E5BB" w:rsidR="00012359" w:rsidRPr="00C60D82" w:rsidRDefault="00012359" w:rsidP="00C60D82">
      <w:pPr>
        <w:ind w:firstLine="680"/>
        <w:jc w:val="both"/>
        <w:outlineLvl w:val="0"/>
        <w:rPr>
          <w:szCs w:val="24"/>
        </w:rPr>
      </w:pPr>
      <w:r w:rsidRPr="00C60D82">
        <w:rPr>
          <w:szCs w:val="24"/>
        </w:rPr>
        <w:t>По отрасли «</w:t>
      </w:r>
      <w:r w:rsidR="005F4013" w:rsidRPr="00C60D82">
        <w:rPr>
          <w:szCs w:val="24"/>
        </w:rPr>
        <w:t>К</w:t>
      </w:r>
      <w:r w:rsidRPr="00C60D82">
        <w:rPr>
          <w:szCs w:val="24"/>
        </w:rPr>
        <w:t xml:space="preserve">ультура» предусмотрены межбюджетные трансферты бюджетам поселений из бюджета района, кроме этого, в бюджеты поселений поступит субсидия </w:t>
      </w:r>
      <w:r w:rsidR="007A5D05" w:rsidRPr="00C60D82">
        <w:rPr>
          <w:szCs w:val="24"/>
        </w:rPr>
        <w:t xml:space="preserve">областного бюджета </w:t>
      </w:r>
      <w:r w:rsidRPr="00C60D82">
        <w:rPr>
          <w:szCs w:val="24"/>
        </w:rPr>
        <w:t xml:space="preserve">на обеспечение выплат стимулирующего характера работникам </w:t>
      </w:r>
      <w:r w:rsidR="000609F6" w:rsidRPr="00C60D82">
        <w:rPr>
          <w:szCs w:val="24"/>
        </w:rPr>
        <w:t>учреждений культуры</w:t>
      </w:r>
      <w:r w:rsidRPr="00C60D82">
        <w:rPr>
          <w:szCs w:val="24"/>
        </w:rPr>
        <w:t>.</w:t>
      </w:r>
    </w:p>
    <w:p w14:paraId="400F6911" w14:textId="77777777" w:rsidR="00407B06" w:rsidRPr="00C60D82" w:rsidRDefault="00407B06" w:rsidP="008F30E9">
      <w:pPr>
        <w:ind w:right="-144"/>
        <w:jc w:val="both"/>
        <w:outlineLvl w:val="0"/>
        <w:rPr>
          <w:szCs w:val="24"/>
        </w:rPr>
      </w:pPr>
    </w:p>
    <w:p w14:paraId="3BF4EF4C" w14:textId="57EBDF89" w:rsidR="00D4696E" w:rsidRPr="00C60D82" w:rsidRDefault="00BF57A2" w:rsidP="00A75A6D">
      <w:pPr>
        <w:ind w:right="-144"/>
        <w:jc w:val="center"/>
        <w:outlineLvl w:val="0"/>
        <w:rPr>
          <w:b/>
          <w:szCs w:val="24"/>
        </w:rPr>
      </w:pPr>
      <w:r w:rsidRPr="00C60D82">
        <w:rPr>
          <w:b/>
          <w:szCs w:val="24"/>
        </w:rPr>
        <w:t>2.3.</w:t>
      </w:r>
      <w:r w:rsidR="00F116C6">
        <w:rPr>
          <w:b/>
          <w:szCs w:val="24"/>
        </w:rPr>
        <w:t xml:space="preserve"> </w:t>
      </w:r>
      <w:r w:rsidR="00D4696E" w:rsidRPr="00C60D82">
        <w:rPr>
          <w:b/>
          <w:szCs w:val="24"/>
        </w:rPr>
        <w:t xml:space="preserve">Увеличение доходной базы бюджета </w:t>
      </w:r>
      <w:r w:rsidR="00024384" w:rsidRPr="00C60D82">
        <w:rPr>
          <w:b/>
          <w:szCs w:val="24"/>
        </w:rPr>
        <w:t>Шугозерского</w:t>
      </w:r>
      <w:r w:rsidR="00D4696E" w:rsidRPr="00C60D82">
        <w:rPr>
          <w:b/>
          <w:szCs w:val="24"/>
        </w:rPr>
        <w:t xml:space="preserve"> сельского</w:t>
      </w:r>
    </w:p>
    <w:p w14:paraId="3E8D1B63" w14:textId="730AC5E8" w:rsidR="00D4696E" w:rsidRPr="00C60D82" w:rsidRDefault="00D4696E" w:rsidP="00A75A6D">
      <w:pPr>
        <w:ind w:right="-144"/>
        <w:jc w:val="center"/>
        <w:outlineLvl w:val="0"/>
        <w:rPr>
          <w:b/>
          <w:szCs w:val="24"/>
        </w:rPr>
      </w:pPr>
      <w:r w:rsidRPr="00C60D82">
        <w:rPr>
          <w:b/>
          <w:szCs w:val="24"/>
        </w:rPr>
        <w:t>поселения</w:t>
      </w:r>
    </w:p>
    <w:p w14:paraId="46608A91" w14:textId="77777777" w:rsidR="00D4696E" w:rsidRPr="00C60D82" w:rsidRDefault="00D4696E" w:rsidP="00D4696E">
      <w:pPr>
        <w:ind w:right="-144"/>
        <w:outlineLvl w:val="0"/>
        <w:rPr>
          <w:szCs w:val="24"/>
        </w:rPr>
      </w:pPr>
    </w:p>
    <w:p w14:paraId="00B0C235" w14:textId="77777777" w:rsidR="00D4696E" w:rsidRPr="00C60D82" w:rsidRDefault="00D4696E" w:rsidP="00C60D82">
      <w:pPr>
        <w:autoSpaceDE w:val="0"/>
        <w:autoSpaceDN w:val="0"/>
        <w:adjustRightInd w:val="0"/>
        <w:ind w:firstLine="680"/>
        <w:jc w:val="both"/>
        <w:rPr>
          <w:szCs w:val="24"/>
        </w:rPr>
      </w:pPr>
      <w:r w:rsidRPr="00C60D82">
        <w:rPr>
          <w:snapToGrid w:val="0"/>
          <w:szCs w:val="24"/>
        </w:rPr>
        <w:t xml:space="preserve"> Для решения указанной задачи планируется проведение мероприятий по следующим направлениям</w:t>
      </w:r>
      <w:r w:rsidRPr="00C60D82">
        <w:rPr>
          <w:szCs w:val="24"/>
        </w:rPr>
        <w:t>:</w:t>
      </w:r>
    </w:p>
    <w:p w14:paraId="18172374" w14:textId="35DF7D08" w:rsidR="00D4696E" w:rsidRPr="00C60D82" w:rsidRDefault="00D4696E" w:rsidP="00C60D82">
      <w:pPr>
        <w:ind w:firstLine="680"/>
        <w:jc w:val="both"/>
        <w:rPr>
          <w:szCs w:val="24"/>
        </w:rPr>
      </w:pPr>
      <w:r w:rsidRPr="00C60D82">
        <w:rPr>
          <w:szCs w:val="24"/>
        </w:rPr>
        <w:lastRenderedPageBreak/>
        <w:t xml:space="preserve">- Отмена неэффективных налоговых льгот, установленных нормативными правовыми актами органов местного самоуправления. </w:t>
      </w:r>
    </w:p>
    <w:p w14:paraId="4AB7D575" w14:textId="04932910" w:rsidR="00D4696E" w:rsidRPr="00C60D82" w:rsidRDefault="00D4696E" w:rsidP="00C60D82">
      <w:pPr>
        <w:ind w:firstLine="680"/>
        <w:jc w:val="both"/>
        <w:rPr>
          <w:szCs w:val="24"/>
        </w:rPr>
      </w:pPr>
      <w:r w:rsidRPr="00C60D82">
        <w:rPr>
          <w:szCs w:val="24"/>
        </w:rPr>
        <w:t xml:space="preserve">Для решения задачи увеличения доходной базы бюджета </w:t>
      </w:r>
      <w:bookmarkStart w:id="1" w:name="_Hlk150801162"/>
      <w:r w:rsidR="00024384" w:rsidRPr="00C60D82">
        <w:rPr>
          <w:szCs w:val="24"/>
        </w:rPr>
        <w:t>Шугозерского</w:t>
      </w:r>
      <w:r w:rsidRPr="00C60D82">
        <w:rPr>
          <w:szCs w:val="24"/>
        </w:rPr>
        <w:t xml:space="preserve"> сельского поселения </w:t>
      </w:r>
      <w:bookmarkEnd w:id="1"/>
      <w:r w:rsidRPr="00C60D82">
        <w:rPr>
          <w:szCs w:val="24"/>
        </w:rPr>
        <w:t xml:space="preserve">решением совета депутатов поселения с 01 января </w:t>
      </w:r>
      <w:smartTag w:uri="urn:schemas-microsoft-com:office:smarttags" w:element="metricconverter">
        <w:smartTagPr>
          <w:attr w:name="ProductID" w:val="2020 г"/>
        </w:smartTagPr>
        <w:r w:rsidRPr="00C60D82">
          <w:rPr>
            <w:szCs w:val="24"/>
          </w:rPr>
          <w:t>2020 г</w:t>
        </w:r>
      </w:smartTag>
      <w:r w:rsidRPr="00C60D82">
        <w:rPr>
          <w:szCs w:val="24"/>
        </w:rPr>
        <w:t xml:space="preserve"> отменены льготы по земельному налогу для муниципальных учреждений и </w:t>
      </w:r>
      <w:r w:rsidR="002825A3" w:rsidRPr="00C60D82">
        <w:rPr>
          <w:szCs w:val="24"/>
        </w:rPr>
        <w:t>ОМСУ</w:t>
      </w:r>
      <w:r w:rsidRPr="00C60D82">
        <w:rPr>
          <w:szCs w:val="24"/>
        </w:rPr>
        <w:t>, что позвол</w:t>
      </w:r>
      <w:r w:rsidR="003439ED" w:rsidRPr="00C60D82">
        <w:rPr>
          <w:szCs w:val="24"/>
        </w:rPr>
        <w:t>яе</w:t>
      </w:r>
      <w:r w:rsidRPr="00C60D82">
        <w:rPr>
          <w:szCs w:val="24"/>
        </w:rPr>
        <w:t>т увеличить доходы бюджета поселения. Расходы на уплату земельного налога и налога на имущество организаций, льготы по которому отменены областным законом также с 01 января 2020 года предусмотрены в местных бюджетах.</w:t>
      </w:r>
    </w:p>
    <w:p w14:paraId="0984D751" w14:textId="59CC5CDE" w:rsidR="00D4696E" w:rsidRPr="00C60D82" w:rsidRDefault="00D4696E" w:rsidP="00C60D82">
      <w:pPr>
        <w:autoSpaceDE w:val="0"/>
        <w:autoSpaceDN w:val="0"/>
        <w:adjustRightInd w:val="0"/>
        <w:ind w:firstLine="680"/>
        <w:jc w:val="both"/>
        <w:rPr>
          <w:szCs w:val="24"/>
        </w:rPr>
      </w:pPr>
      <w:r w:rsidRPr="00C60D82">
        <w:rPr>
          <w:snapToGrid w:val="0"/>
          <w:szCs w:val="24"/>
        </w:rPr>
        <w:t xml:space="preserve">- </w:t>
      </w:r>
      <w:r w:rsidRPr="00C60D82">
        <w:rPr>
          <w:szCs w:val="24"/>
        </w:rPr>
        <w:t xml:space="preserve">Проведение целенаправленных мероприятий по сокращению имеющейся задолженности по налоговым и неналоговым доходам в рамках работы комиссий по неплатежам в бюджет. </w:t>
      </w:r>
    </w:p>
    <w:p w14:paraId="4844E623" w14:textId="77777777" w:rsidR="00D4696E" w:rsidRPr="00C60D82" w:rsidRDefault="00D4696E" w:rsidP="00C60D82">
      <w:pPr>
        <w:ind w:firstLine="680"/>
        <w:jc w:val="both"/>
        <w:rPr>
          <w:snapToGrid w:val="0"/>
          <w:szCs w:val="24"/>
        </w:rPr>
      </w:pPr>
      <w:r w:rsidRPr="00C60D82">
        <w:rPr>
          <w:snapToGrid w:val="0"/>
          <w:szCs w:val="24"/>
        </w:rPr>
        <w:t>- Принятие мер по повышению налогового потенциала бюджетов:</w:t>
      </w:r>
    </w:p>
    <w:p w14:paraId="163DB0E6" w14:textId="77777777" w:rsidR="00D4696E" w:rsidRPr="00C60D82" w:rsidRDefault="00D4696E" w:rsidP="00C60D82">
      <w:pPr>
        <w:ind w:firstLine="680"/>
        <w:jc w:val="both"/>
        <w:rPr>
          <w:szCs w:val="24"/>
        </w:rPr>
      </w:pPr>
      <w:r w:rsidRPr="00C60D82">
        <w:rPr>
          <w:szCs w:val="24"/>
        </w:rPr>
        <w:t>- работа по легализации заработной платы, повышению её уровня всеми работодателями не ниже величины прожиточного минимума для трудоспособного населения, установленного в Ленинградской области;</w:t>
      </w:r>
    </w:p>
    <w:p w14:paraId="57B81569" w14:textId="77777777" w:rsidR="00D4696E" w:rsidRPr="00C60D82" w:rsidRDefault="00D4696E" w:rsidP="00C60D82">
      <w:pPr>
        <w:autoSpaceDE w:val="0"/>
        <w:autoSpaceDN w:val="0"/>
        <w:adjustRightInd w:val="0"/>
        <w:ind w:firstLine="680"/>
        <w:jc w:val="both"/>
        <w:rPr>
          <w:szCs w:val="24"/>
        </w:rPr>
      </w:pPr>
      <w:r w:rsidRPr="00C60D82">
        <w:rPr>
          <w:szCs w:val="24"/>
        </w:rPr>
        <w:t>- увеличение установленных для населения налоговых ставок по земельному налогу и налогу на имущество физических лиц;</w:t>
      </w:r>
    </w:p>
    <w:p w14:paraId="4C1A3D47" w14:textId="77777777" w:rsidR="00D4696E" w:rsidRPr="00C60D82" w:rsidRDefault="00D4696E" w:rsidP="00C60D82">
      <w:pPr>
        <w:autoSpaceDE w:val="0"/>
        <w:autoSpaceDN w:val="0"/>
        <w:adjustRightInd w:val="0"/>
        <w:ind w:firstLine="680"/>
        <w:jc w:val="both"/>
        <w:rPr>
          <w:szCs w:val="24"/>
          <w:lang w:eastAsia="en-US"/>
        </w:rPr>
      </w:pPr>
      <w:r w:rsidRPr="00C60D82">
        <w:rPr>
          <w:szCs w:val="24"/>
          <w:lang w:eastAsia="en-US"/>
        </w:rPr>
        <w:t>- повышение результативности мероприятий, проводимых в рамках муниципального земельного контроля;</w:t>
      </w:r>
    </w:p>
    <w:p w14:paraId="25ADA85B" w14:textId="77777777" w:rsidR="00D4696E" w:rsidRPr="00C60D82" w:rsidRDefault="00D4696E" w:rsidP="00C60D82">
      <w:pPr>
        <w:autoSpaceDE w:val="0"/>
        <w:autoSpaceDN w:val="0"/>
        <w:adjustRightInd w:val="0"/>
        <w:ind w:firstLine="680"/>
        <w:jc w:val="both"/>
        <w:rPr>
          <w:szCs w:val="24"/>
        </w:rPr>
      </w:pPr>
      <w:r w:rsidRPr="00C60D82">
        <w:rPr>
          <w:szCs w:val="24"/>
          <w:lang w:eastAsia="en-US"/>
        </w:rPr>
        <w:t>- </w:t>
      </w:r>
      <w:r w:rsidRPr="00C60D82">
        <w:rPr>
          <w:szCs w:val="24"/>
        </w:rPr>
        <w:t>уточнение недостающих характеристик земельных участков с целью расширения налогооблагаемой базы по земельному налогу в рамках деятельности межведомственных рабочих групп;</w:t>
      </w:r>
    </w:p>
    <w:p w14:paraId="1220838D" w14:textId="77777777" w:rsidR="00D4696E" w:rsidRPr="00C60D82" w:rsidRDefault="00D4696E" w:rsidP="00C60D82">
      <w:pPr>
        <w:autoSpaceDE w:val="0"/>
        <w:autoSpaceDN w:val="0"/>
        <w:adjustRightInd w:val="0"/>
        <w:ind w:firstLine="680"/>
        <w:jc w:val="both"/>
        <w:rPr>
          <w:szCs w:val="24"/>
        </w:rPr>
      </w:pPr>
      <w:r w:rsidRPr="00C60D82">
        <w:rPr>
          <w:szCs w:val="24"/>
        </w:rPr>
        <w:t>- выявление земельных участков и объектов капитального строительства, отсутствующих в базе данных налоговых органов для привлечения их к налогообложению с использованием современных методов взаимодействия и синхронизации цифровых баз данных различных государственных органов власти;</w:t>
      </w:r>
    </w:p>
    <w:p w14:paraId="04637F8F" w14:textId="77777777" w:rsidR="00D4696E" w:rsidRPr="00C60D82" w:rsidRDefault="00D4696E" w:rsidP="00C60D82">
      <w:pPr>
        <w:ind w:firstLine="680"/>
        <w:jc w:val="both"/>
        <w:rPr>
          <w:color w:val="000000"/>
          <w:szCs w:val="24"/>
        </w:rPr>
      </w:pPr>
      <w:r w:rsidRPr="00C60D82">
        <w:rPr>
          <w:color w:val="000000"/>
          <w:szCs w:val="24"/>
        </w:rPr>
        <w:t>- Повышение эффективности использования государственного и муниципального имущества, в том числе в рамках внедрения</w:t>
      </w:r>
      <w:r w:rsidRPr="00C60D82">
        <w:rPr>
          <w:szCs w:val="24"/>
        </w:rPr>
        <w:t xml:space="preserve"> федеральных стандартов бухгалтерского учета для организаций государственного сектора, предусматривающих обеспечение достоверности отражения фактов хозяйственной деятельности</w:t>
      </w:r>
      <w:r w:rsidRPr="00C60D82">
        <w:rPr>
          <w:color w:val="000000"/>
          <w:szCs w:val="24"/>
        </w:rPr>
        <w:t>.</w:t>
      </w:r>
    </w:p>
    <w:p w14:paraId="7821416D" w14:textId="77777777" w:rsidR="00773E45" w:rsidRPr="00C60D82" w:rsidRDefault="00773E45" w:rsidP="00D4696E">
      <w:pPr>
        <w:ind w:right="-144"/>
        <w:jc w:val="both"/>
        <w:outlineLvl w:val="0"/>
        <w:rPr>
          <w:szCs w:val="24"/>
        </w:rPr>
      </w:pPr>
    </w:p>
    <w:p w14:paraId="4B9C3651" w14:textId="77777777" w:rsidR="00F116C6" w:rsidRDefault="00F116C6" w:rsidP="00773E45">
      <w:pPr>
        <w:pStyle w:val="a7"/>
        <w:ind w:right="-144"/>
        <w:jc w:val="center"/>
        <w:rPr>
          <w:b/>
          <w:sz w:val="24"/>
          <w:szCs w:val="24"/>
        </w:rPr>
      </w:pPr>
    </w:p>
    <w:p w14:paraId="2ACA33FB" w14:textId="1880794E" w:rsidR="00773E45" w:rsidRPr="00C60D82" w:rsidRDefault="00773E45" w:rsidP="00283823">
      <w:pPr>
        <w:pStyle w:val="a7"/>
        <w:numPr>
          <w:ilvl w:val="0"/>
          <w:numId w:val="24"/>
        </w:numPr>
        <w:ind w:right="-142"/>
        <w:jc w:val="center"/>
        <w:rPr>
          <w:b/>
          <w:sz w:val="24"/>
          <w:szCs w:val="24"/>
        </w:rPr>
      </w:pPr>
      <w:r w:rsidRPr="00C60D82">
        <w:rPr>
          <w:b/>
          <w:sz w:val="24"/>
          <w:szCs w:val="24"/>
        </w:rPr>
        <w:t xml:space="preserve">Основные направления налоговой политики </w:t>
      </w:r>
    </w:p>
    <w:p w14:paraId="2A38F15D" w14:textId="6A717C29" w:rsidR="00773E45" w:rsidRPr="00C60D82" w:rsidRDefault="00024384" w:rsidP="00F116C6">
      <w:pPr>
        <w:pStyle w:val="a7"/>
        <w:ind w:right="-142" w:firstLine="0"/>
        <w:jc w:val="center"/>
        <w:rPr>
          <w:b/>
          <w:sz w:val="24"/>
          <w:szCs w:val="24"/>
        </w:rPr>
      </w:pPr>
      <w:r w:rsidRPr="00C60D82">
        <w:rPr>
          <w:b/>
          <w:sz w:val="24"/>
          <w:szCs w:val="24"/>
        </w:rPr>
        <w:t>Шугозерского</w:t>
      </w:r>
      <w:r w:rsidR="00773E45" w:rsidRPr="00C60D82">
        <w:rPr>
          <w:b/>
          <w:sz w:val="24"/>
          <w:szCs w:val="24"/>
        </w:rPr>
        <w:t xml:space="preserve"> сельского поселения на 202</w:t>
      </w:r>
      <w:r w:rsidR="00A36837" w:rsidRPr="00C60D82">
        <w:rPr>
          <w:b/>
          <w:sz w:val="24"/>
          <w:szCs w:val="24"/>
        </w:rPr>
        <w:t>4</w:t>
      </w:r>
      <w:r w:rsidR="00773E45" w:rsidRPr="00C60D82">
        <w:rPr>
          <w:b/>
          <w:sz w:val="24"/>
          <w:szCs w:val="24"/>
        </w:rPr>
        <w:t xml:space="preserve"> год и плановый период 202</w:t>
      </w:r>
      <w:r w:rsidR="00A36837" w:rsidRPr="00C60D82">
        <w:rPr>
          <w:b/>
          <w:sz w:val="24"/>
          <w:szCs w:val="24"/>
        </w:rPr>
        <w:t>5</w:t>
      </w:r>
      <w:r w:rsidR="00773E45" w:rsidRPr="00C60D82">
        <w:rPr>
          <w:b/>
          <w:sz w:val="24"/>
          <w:szCs w:val="24"/>
        </w:rPr>
        <w:t xml:space="preserve"> и 202</w:t>
      </w:r>
      <w:r w:rsidR="00A36837" w:rsidRPr="00C60D82">
        <w:rPr>
          <w:b/>
          <w:sz w:val="24"/>
          <w:szCs w:val="24"/>
        </w:rPr>
        <w:t>6</w:t>
      </w:r>
      <w:r w:rsidR="00773E45" w:rsidRPr="00C60D82">
        <w:rPr>
          <w:b/>
          <w:sz w:val="24"/>
          <w:szCs w:val="24"/>
        </w:rPr>
        <w:t xml:space="preserve"> годов</w:t>
      </w:r>
    </w:p>
    <w:p w14:paraId="659033B5" w14:textId="77777777" w:rsidR="00773E45" w:rsidRPr="00C60D82" w:rsidRDefault="00773E45" w:rsidP="00F116C6">
      <w:pPr>
        <w:pStyle w:val="a7"/>
        <w:ind w:right="-142" w:firstLine="0"/>
        <w:rPr>
          <w:sz w:val="24"/>
          <w:szCs w:val="24"/>
        </w:rPr>
      </w:pPr>
    </w:p>
    <w:p w14:paraId="681C8610" w14:textId="2BAC8001" w:rsidR="00773E45" w:rsidRPr="00C60D82" w:rsidRDefault="00773E45" w:rsidP="00C60D82">
      <w:pPr>
        <w:pStyle w:val="a7"/>
        <w:ind w:right="0" w:firstLine="680"/>
        <w:rPr>
          <w:sz w:val="24"/>
          <w:szCs w:val="24"/>
        </w:rPr>
      </w:pPr>
      <w:r w:rsidRPr="00C60D82">
        <w:rPr>
          <w:sz w:val="24"/>
          <w:szCs w:val="24"/>
        </w:rPr>
        <w:t xml:space="preserve">Основные направления налоговой политики </w:t>
      </w:r>
      <w:r w:rsidR="00024384" w:rsidRPr="00C60D82">
        <w:rPr>
          <w:sz w:val="24"/>
          <w:szCs w:val="24"/>
        </w:rPr>
        <w:t>Шугозерского</w:t>
      </w:r>
      <w:r w:rsidRPr="00C60D82">
        <w:rPr>
          <w:sz w:val="24"/>
          <w:szCs w:val="24"/>
        </w:rPr>
        <w:t xml:space="preserve"> сельского поселения на </w:t>
      </w:r>
      <w:r w:rsidR="003439ED" w:rsidRPr="00C60D82">
        <w:rPr>
          <w:sz w:val="24"/>
          <w:szCs w:val="24"/>
        </w:rPr>
        <w:t>202</w:t>
      </w:r>
      <w:r w:rsidR="00A36837" w:rsidRPr="00C60D82">
        <w:rPr>
          <w:sz w:val="24"/>
          <w:szCs w:val="24"/>
        </w:rPr>
        <w:t>4</w:t>
      </w:r>
      <w:r w:rsidR="003439ED" w:rsidRPr="00C60D82">
        <w:rPr>
          <w:sz w:val="24"/>
          <w:szCs w:val="24"/>
        </w:rPr>
        <w:t xml:space="preserve"> год и плановый период 202</w:t>
      </w:r>
      <w:r w:rsidR="00A36837" w:rsidRPr="00C60D82">
        <w:rPr>
          <w:sz w:val="24"/>
          <w:szCs w:val="24"/>
        </w:rPr>
        <w:t>5</w:t>
      </w:r>
      <w:r w:rsidR="003439ED" w:rsidRPr="00C60D82">
        <w:rPr>
          <w:sz w:val="24"/>
          <w:szCs w:val="24"/>
        </w:rPr>
        <w:t xml:space="preserve"> и 202</w:t>
      </w:r>
      <w:r w:rsidR="00A36837" w:rsidRPr="00C60D82">
        <w:rPr>
          <w:sz w:val="24"/>
          <w:szCs w:val="24"/>
        </w:rPr>
        <w:t>6</w:t>
      </w:r>
      <w:r w:rsidRPr="00C60D82">
        <w:rPr>
          <w:sz w:val="24"/>
          <w:szCs w:val="24"/>
        </w:rPr>
        <w:t xml:space="preserve"> годов</w:t>
      </w:r>
      <w:r w:rsidR="00A36837" w:rsidRPr="00C60D82">
        <w:rPr>
          <w:sz w:val="24"/>
          <w:szCs w:val="24"/>
        </w:rPr>
        <w:t xml:space="preserve"> подготовлены в соответствии с положениями статьи 172 Бюджетного кодекса РФ, Посланием Президента Российской Федерации Федеральному Собранию РФ от 15.01.2020 года, Указа Президента Российской Федерации от 21.07.2020 года № 474 «О национальных целях и стратегических задачах развития Российской Федерации на период до 2030 года», Прогноза социально-экономического развития Шугозерского сельского поселения на 2024-2026 годы, муниципальных программ Шугозерского сельского поселения на 2024-2026 годы.</w:t>
      </w:r>
    </w:p>
    <w:p w14:paraId="294FEF74" w14:textId="47D9E38C" w:rsidR="00773E45" w:rsidRPr="00C60D82" w:rsidRDefault="00A36837" w:rsidP="00C60D82">
      <w:pPr>
        <w:pStyle w:val="a7"/>
        <w:ind w:right="0" w:firstLine="680"/>
        <w:rPr>
          <w:rFonts w:eastAsia="Calibri"/>
          <w:sz w:val="24"/>
          <w:szCs w:val="24"/>
          <w:lang w:eastAsia="en-US"/>
        </w:rPr>
      </w:pPr>
      <w:r w:rsidRPr="00C60D82">
        <w:rPr>
          <w:rFonts w:eastAsia="Calibri"/>
          <w:sz w:val="24"/>
          <w:szCs w:val="24"/>
          <w:lang w:eastAsia="en-US"/>
        </w:rPr>
        <w:t>Налоговая политика определена с учётом основных направлений налоговой политики Ленинградской области на 2024 год и плановый период 2025 и 2026 годов в пределах компетенции органов местного самоуправления района.</w:t>
      </w:r>
      <w:r w:rsidR="00773E45" w:rsidRPr="00C60D82">
        <w:rPr>
          <w:sz w:val="24"/>
          <w:szCs w:val="24"/>
        </w:rPr>
        <w:t xml:space="preserve"> </w:t>
      </w:r>
      <w:r w:rsidR="00773E45" w:rsidRPr="00C60D82">
        <w:rPr>
          <w:rFonts w:eastAsia="Calibri"/>
          <w:sz w:val="24"/>
          <w:szCs w:val="24"/>
          <w:lang w:eastAsia="en-US"/>
        </w:rPr>
        <w:t>Основными целями налоговой политики поселения остаются сохранение бюджетной устойчивости, обеспечение полного поступления «закрепленных» налоговых доходов в местный бюджет.</w:t>
      </w:r>
    </w:p>
    <w:p w14:paraId="7AA1EE3C" w14:textId="03226098" w:rsidR="00311402" w:rsidRPr="00C60D82" w:rsidRDefault="00773E45" w:rsidP="00C60D82">
      <w:pPr>
        <w:pStyle w:val="a7"/>
        <w:ind w:right="0" w:firstLine="680"/>
        <w:rPr>
          <w:rFonts w:eastAsia="Calibri"/>
          <w:sz w:val="24"/>
          <w:szCs w:val="24"/>
          <w:lang w:eastAsia="en-US"/>
        </w:rPr>
      </w:pPr>
      <w:r w:rsidRPr="00C60D82">
        <w:rPr>
          <w:rFonts w:eastAsia="Calibri"/>
          <w:sz w:val="24"/>
          <w:szCs w:val="24"/>
          <w:lang w:eastAsia="en-US"/>
        </w:rPr>
        <w:t>При этом основная задача налоговой политики состоит в сохранении баланса обеспечения поступлений налоговых и неналоговых доходов в местный бюджет</w:t>
      </w:r>
      <w:r w:rsidR="00311402" w:rsidRPr="00C60D82">
        <w:rPr>
          <w:rFonts w:eastAsia="Calibri"/>
          <w:sz w:val="24"/>
          <w:szCs w:val="24"/>
          <w:lang w:eastAsia="en-US"/>
        </w:rPr>
        <w:t>.</w:t>
      </w:r>
    </w:p>
    <w:p w14:paraId="313D5D5F" w14:textId="4CC2C875" w:rsidR="00773E45" w:rsidRPr="00C60D82" w:rsidRDefault="00773E45" w:rsidP="00C60D82">
      <w:pPr>
        <w:pStyle w:val="a7"/>
        <w:ind w:right="0" w:firstLine="680"/>
        <w:rPr>
          <w:rFonts w:eastAsia="Calibri"/>
          <w:sz w:val="24"/>
          <w:szCs w:val="24"/>
          <w:lang w:eastAsia="en-US"/>
        </w:rPr>
      </w:pPr>
      <w:r w:rsidRPr="00C60D82">
        <w:rPr>
          <w:rFonts w:eastAsia="Calibri"/>
          <w:sz w:val="24"/>
          <w:szCs w:val="24"/>
          <w:lang w:eastAsia="en-US"/>
        </w:rPr>
        <w:t xml:space="preserve">К основным налогам, формирующим налоговые доходы местного бюджета, относится федеральный налог на доходы физических лиц, а также акцизы на нефтепродукты, налог на </w:t>
      </w:r>
      <w:r w:rsidRPr="00C60D82">
        <w:rPr>
          <w:rFonts w:eastAsia="Calibri"/>
          <w:sz w:val="24"/>
          <w:szCs w:val="24"/>
          <w:lang w:eastAsia="en-US"/>
        </w:rPr>
        <w:lastRenderedPageBreak/>
        <w:t>имущество физических лиц, земельный налог, единый сельскохозяйственный налог, государственная пошлина.</w:t>
      </w:r>
    </w:p>
    <w:p w14:paraId="43AB139B" w14:textId="0F52033D" w:rsidR="000E5797" w:rsidRPr="00C60D82" w:rsidRDefault="000E5797" w:rsidP="00C60D82">
      <w:pPr>
        <w:pStyle w:val="a7"/>
        <w:suppressAutoHyphens/>
        <w:ind w:right="0" w:firstLine="680"/>
        <w:rPr>
          <w:sz w:val="24"/>
          <w:szCs w:val="24"/>
        </w:rPr>
      </w:pPr>
      <w:r w:rsidRPr="00C60D82">
        <w:rPr>
          <w:snapToGrid w:val="0"/>
          <w:sz w:val="24"/>
          <w:szCs w:val="24"/>
        </w:rPr>
        <w:t xml:space="preserve">Одним из </w:t>
      </w:r>
      <w:r w:rsidRPr="00C60D82">
        <w:rPr>
          <w:sz w:val="24"/>
          <w:szCs w:val="24"/>
        </w:rPr>
        <w:t>конечных результатов проводимой налоговой политики является рост доходной части бюджета сельского поселения.</w:t>
      </w:r>
    </w:p>
    <w:p w14:paraId="151BEE6A" w14:textId="77777777" w:rsidR="000E5797" w:rsidRPr="00C60D82" w:rsidRDefault="000E5797" w:rsidP="00C60D82">
      <w:pPr>
        <w:suppressAutoHyphens/>
        <w:ind w:firstLine="680"/>
        <w:jc w:val="both"/>
        <w:rPr>
          <w:snapToGrid w:val="0"/>
          <w:szCs w:val="24"/>
        </w:rPr>
      </w:pPr>
      <w:r w:rsidRPr="00C60D82">
        <w:rPr>
          <w:snapToGrid w:val="0"/>
          <w:szCs w:val="24"/>
        </w:rPr>
        <w:t>Для достижения данного результата необходимо принятие действенных мер по повышению налогового потенциала, в том числе:</w:t>
      </w:r>
    </w:p>
    <w:p w14:paraId="6B960876" w14:textId="598E6A78" w:rsidR="000E5797" w:rsidRPr="00C60D82" w:rsidRDefault="000E5797" w:rsidP="00C60D82">
      <w:pPr>
        <w:suppressAutoHyphens/>
        <w:ind w:firstLine="680"/>
        <w:jc w:val="both"/>
        <w:rPr>
          <w:snapToGrid w:val="0"/>
          <w:szCs w:val="24"/>
        </w:rPr>
      </w:pPr>
      <w:r w:rsidRPr="00C60D82">
        <w:rPr>
          <w:snapToGrid w:val="0"/>
          <w:szCs w:val="24"/>
        </w:rPr>
        <w:t xml:space="preserve">- </w:t>
      </w:r>
      <w:r w:rsidR="00904CE8" w:rsidRPr="00C60D82">
        <w:rPr>
          <w:snapToGrid w:val="0"/>
          <w:szCs w:val="24"/>
        </w:rPr>
        <w:t>осуществление анализа обоснованности, эффективности и целесообразности предоставления налоговых льгот, установленных нормативными правовыми актами органов местного самоуправления</w:t>
      </w:r>
      <w:r w:rsidRPr="00C60D82">
        <w:rPr>
          <w:snapToGrid w:val="0"/>
          <w:szCs w:val="24"/>
        </w:rPr>
        <w:t>;</w:t>
      </w:r>
    </w:p>
    <w:p w14:paraId="75CF7A4B" w14:textId="58E049C2" w:rsidR="000E5797" w:rsidRPr="00C60D82" w:rsidRDefault="000E5797" w:rsidP="00C60D82">
      <w:pPr>
        <w:pStyle w:val="ConsPlusTitle"/>
        <w:widowControl/>
        <w:suppressAutoHyphens/>
        <w:ind w:firstLine="680"/>
        <w:jc w:val="both"/>
        <w:rPr>
          <w:b w:val="0"/>
          <w:bCs w:val="0"/>
          <w:sz w:val="24"/>
          <w:szCs w:val="24"/>
        </w:rPr>
      </w:pPr>
      <w:r w:rsidRPr="00C60D82">
        <w:rPr>
          <w:b w:val="0"/>
          <w:bCs w:val="0"/>
          <w:sz w:val="24"/>
          <w:szCs w:val="24"/>
        </w:rPr>
        <w:t>- проведение целенаправленных мероприятий по сокращению имеющейся задолженности по налогам в рамках работы комиссий по неплатежам в бюджет.</w:t>
      </w:r>
    </w:p>
    <w:p w14:paraId="339390F3" w14:textId="518C867A" w:rsidR="000E5797" w:rsidRPr="00C60D82" w:rsidRDefault="000E5797" w:rsidP="00C60D82">
      <w:pPr>
        <w:ind w:firstLine="680"/>
        <w:jc w:val="both"/>
        <w:rPr>
          <w:bCs/>
          <w:szCs w:val="24"/>
          <w:u w:val="single"/>
        </w:rPr>
      </w:pPr>
      <w:r w:rsidRPr="00C60D82">
        <w:rPr>
          <w:bCs/>
          <w:szCs w:val="24"/>
        </w:rPr>
        <w:t xml:space="preserve">В соответствии с нормативными правовыми актами Российской Федерации и Ленинградской области принято постановление администрации </w:t>
      </w:r>
      <w:r w:rsidR="00E817FE" w:rsidRPr="00C60D82">
        <w:rPr>
          <w:bCs/>
          <w:szCs w:val="24"/>
        </w:rPr>
        <w:t>Шугозерского сельского поселения</w:t>
      </w:r>
      <w:r w:rsidRPr="00C60D82">
        <w:rPr>
          <w:bCs/>
          <w:szCs w:val="24"/>
        </w:rPr>
        <w:t xml:space="preserve"> от </w:t>
      </w:r>
      <w:r w:rsidR="00E817FE" w:rsidRPr="00C60D82">
        <w:rPr>
          <w:bCs/>
          <w:szCs w:val="24"/>
        </w:rPr>
        <w:t xml:space="preserve">04.08.2020 №10-87-а </w:t>
      </w:r>
      <w:r w:rsidRPr="00C60D82">
        <w:rPr>
          <w:bCs/>
          <w:szCs w:val="24"/>
        </w:rPr>
        <w:t xml:space="preserve">«Об утверждении Порядка формирования перечня налоговых расходов и осуществления оценки налоговых расходов муниципального образования </w:t>
      </w:r>
      <w:r w:rsidR="00E817FE" w:rsidRPr="00C60D82">
        <w:rPr>
          <w:bCs/>
          <w:szCs w:val="24"/>
        </w:rPr>
        <w:t>Шугозерское сельское</w:t>
      </w:r>
      <w:r w:rsidRPr="00C60D82">
        <w:rPr>
          <w:bCs/>
          <w:szCs w:val="24"/>
        </w:rPr>
        <w:t xml:space="preserve"> поселение Тихвинского муниципального района Ленинградской области» (далее – Порядок).</w:t>
      </w:r>
    </w:p>
    <w:p w14:paraId="3F2C7DF0" w14:textId="77777777" w:rsidR="000E5797" w:rsidRPr="00C60D82" w:rsidRDefault="000E5797" w:rsidP="00C60D82">
      <w:pPr>
        <w:pStyle w:val="ConsPlusTitle"/>
        <w:widowControl/>
        <w:suppressAutoHyphens/>
        <w:ind w:firstLine="680"/>
        <w:jc w:val="both"/>
        <w:rPr>
          <w:b w:val="0"/>
          <w:sz w:val="24"/>
          <w:szCs w:val="24"/>
        </w:rPr>
      </w:pPr>
      <w:r w:rsidRPr="00C60D82">
        <w:rPr>
          <w:b w:val="0"/>
          <w:sz w:val="24"/>
          <w:szCs w:val="24"/>
        </w:rPr>
        <w:t>Порядок определяет механизм формирования перечня налоговых расходов, осуществления оценки налоговых расходов, обобщения результатов оценки эффективности налоговых расходов и правила формирования информации о нормативных, целевых и фискальных характеристиках налоговых расходов.</w:t>
      </w:r>
    </w:p>
    <w:p w14:paraId="1A33DCCE" w14:textId="64772700" w:rsidR="00426CC8" w:rsidRPr="00C60D82" w:rsidRDefault="00773E45" w:rsidP="00C60D82">
      <w:pPr>
        <w:autoSpaceDE w:val="0"/>
        <w:autoSpaceDN w:val="0"/>
        <w:adjustRightInd w:val="0"/>
        <w:ind w:firstLine="680"/>
        <w:jc w:val="both"/>
        <w:rPr>
          <w:szCs w:val="24"/>
        </w:rPr>
      </w:pPr>
      <w:r w:rsidRPr="00C60D82">
        <w:rPr>
          <w:szCs w:val="24"/>
        </w:rPr>
        <w:t xml:space="preserve">Важным элементом налоговой политики на уровне </w:t>
      </w:r>
      <w:r w:rsidR="00426CC8" w:rsidRPr="00C60D82">
        <w:rPr>
          <w:szCs w:val="24"/>
        </w:rPr>
        <w:t>поселения</w:t>
      </w:r>
      <w:r w:rsidRPr="00C60D82">
        <w:rPr>
          <w:szCs w:val="24"/>
        </w:rPr>
        <w:t xml:space="preserve"> является проведение мероприятий по сокращению имеющейся задолженности по налоговым</w:t>
      </w:r>
      <w:r w:rsidR="00426CC8" w:rsidRPr="00C60D82">
        <w:rPr>
          <w:szCs w:val="24"/>
        </w:rPr>
        <w:t xml:space="preserve"> и неналоговым </w:t>
      </w:r>
      <w:r w:rsidRPr="00C60D82">
        <w:rPr>
          <w:szCs w:val="24"/>
        </w:rPr>
        <w:t>платежам в местный бюджет, в том числе, путем продолжения практики работы межведомственной комиссии по неплатежам в бюджет</w:t>
      </w:r>
      <w:r w:rsidR="00426CC8" w:rsidRPr="00C60D82">
        <w:rPr>
          <w:szCs w:val="24"/>
        </w:rPr>
        <w:t xml:space="preserve"> на уровне района.</w:t>
      </w:r>
    </w:p>
    <w:p w14:paraId="52AA95C3" w14:textId="77777777" w:rsidR="00426CC8" w:rsidRPr="00C60D82" w:rsidRDefault="00426CC8" w:rsidP="00C60D82">
      <w:pPr>
        <w:autoSpaceDE w:val="0"/>
        <w:autoSpaceDN w:val="0"/>
        <w:adjustRightInd w:val="0"/>
        <w:ind w:firstLine="680"/>
        <w:jc w:val="both"/>
        <w:rPr>
          <w:szCs w:val="24"/>
        </w:rPr>
      </w:pPr>
      <w:r w:rsidRPr="00C60D82">
        <w:rPr>
          <w:szCs w:val="24"/>
        </w:rPr>
        <w:t xml:space="preserve">На уровне сельских поселений работают комиссии </w:t>
      </w:r>
      <w:r w:rsidR="00134ACF" w:rsidRPr="00C60D82">
        <w:rPr>
          <w:szCs w:val="24"/>
        </w:rPr>
        <w:t>по сокращению имеющейся задолженности по неналоговым платежам в бюджет.</w:t>
      </w:r>
    </w:p>
    <w:p w14:paraId="75404C41" w14:textId="326C298A" w:rsidR="00773E45" w:rsidRPr="00C60D82" w:rsidRDefault="00773E45" w:rsidP="00C60D82">
      <w:pPr>
        <w:autoSpaceDE w:val="0"/>
        <w:autoSpaceDN w:val="0"/>
        <w:adjustRightInd w:val="0"/>
        <w:ind w:firstLine="680"/>
        <w:jc w:val="both"/>
        <w:rPr>
          <w:b/>
          <w:bCs/>
          <w:szCs w:val="24"/>
        </w:rPr>
      </w:pPr>
      <w:r w:rsidRPr="00C60D82">
        <w:rPr>
          <w:szCs w:val="24"/>
        </w:rPr>
        <w:t>В состав комиссии входят представители администрации</w:t>
      </w:r>
      <w:r w:rsidR="009768B3" w:rsidRPr="00C60D82">
        <w:rPr>
          <w:szCs w:val="24"/>
        </w:rPr>
        <w:t>: глава администрации, специалист администрации и главный бухгалтер.</w:t>
      </w:r>
    </w:p>
    <w:p w14:paraId="3EBA4177" w14:textId="79B7F153" w:rsidR="00773E45" w:rsidRPr="00C60D82" w:rsidRDefault="00773E45" w:rsidP="00C60D82">
      <w:pPr>
        <w:pStyle w:val="a7"/>
        <w:ind w:right="0" w:firstLine="680"/>
        <w:rPr>
          <w:sz w:val="24"/>
          <w:szCs w:val="24"/>
        </w:rPr>
      </w:pPr>
      <w:r w:rsidRPr="00C60D82">
        <w:rPr>
          <w:snapToGrid w:val="0"/>
          <w:sz w:val="24"/>
          <w:szCs w:val="24"/>
        </w:rPr>
        <w:t xml:space="preserve">Одним из </w:t>
      </w:r>
      <w:r w:rsidRPr="00C60D82">
        <w:rPr>
          <w:sz w:val="24"/>
          <w:szCs w:val="24"/>
        </w:rPr>
        <w:t>конечных результатов проводимой налоговой политики является рост доходной части бюджет</w:t>
      </w:r>
      <w:r w:rsidR="00D212DA" w:rsidRPr="00C60D82">
        <w:rPr>
          <w:sz w:val="24"/>
          <w:szCs w:val="24"/>
        </w:rPr>
        <w:t>а поселения.</w:t>
      </w:r>
    </w:p>
    <w:p w14:paraId="0A6E42C8" w14:textId="77777777" w:rsidR="00773E45" w:rsidRPr="00C60D82" w:rsidRDefault="00773E45" w:rsidP="00C60D82">
      <w:pPr>
        <w:ind w:firstLine="680"/>
        <w:jc w:val="both"/>
        <w:rPr>
          <w:snapToGrid w:val="0"/>
          <w:szCs w:val="24"/>
        </w:rPr>
      </w:pPr>
      <w:r w:rsidRPr="00C60D82">
        <w:rPr>
          <w:snapToGrid w:val="0"/>
          <w:szCs w:val="24"/>
        </w:rPr>
        <w:t>Для достижения данного результата необходимо принятие действенных мер по повышению налогового потенциала, в том числе:</w:t>
      </w:r>
    </w:p>
    <w:p w14:paraId="4304B03F" w14:textId="20B1E4A1" w:rsidR="00773E45" w:rsidRPr="00C60D82" w:rsidRDefault="00773E45" w:rsidP="00C60D82">
      <w:pPr>
        <w:pStyle w:val="ConsPlusTitle"/>
        <w:widowControl/>
        <w:ind w:firstLine="680"/>
        <w:jc w:val="both"/>
        <w:rPr>
          <w:b w:val="0"/>
          <w:bCs w:val="0"/>
          <w:sz w:val="24"/>
          <w:szCs w:val="24"/>
        </w:rPr>
      </w:pPr>
      <w:r w:rsidRPr="00C60D82">
        <w:rPr>
          <w:b w:val="0"/>
          <w:bCs w:val="0"/>
          <w:sz w:val="24"/>
          <w:szCs w:val="24"/>
        </w:rPr>
        <w:t>- проведение целенаправленных мероприятий по сокращению имеющейся задолженности по налогам</w:t>
      </w:r>
      <w:r w:rsidR="00D212DA" w:rsidRPr="00C60D82">
        <w:rPr>
          <w:b w:val="0"/>
          <w:bCs w:val="0"/>
          <w:sz w:val="24"/>
          <w:szCs w:val="24"/>
        </w:rPr>
        <w:t xml:space="preserve"> и неналоговым доходам</w:t>
      </w:r>
      <w:r w:rsidRPr="00C60D82">
        <w:rPr>
          <w:b w:val="0"/>
          <w:bCs w:val="0"/>
          <w:sz w:val="24"/>
          <w:szCs w:val="24"/>
        </w:rPr>
        <w:t xml:space="preserve"> в рамках работы комиссий по неплатежам в бюджет.</w:t>
      </w:r>
    </w:p>
    <w:p w14:paraId="25EA4691" w14:textId="77777777" w:rsidR="00773E45" w:rsidRPr="00C60D82" w:rsidRDefault="00773E45" w:rsidP="00C60D82">
      <w:pPr>
        <w:pStyle w:val="ConsPlusTitle"/>
        <w:widowControl/>
        <w:ind w:firstLine="680"/>
        <w:jc w:val="both"/>
        <w:rPr>
          <w:b w:val="0"/>
          <w:bCs w:val="0"/>
          <w:sz w:val="24"/>
          <w:szCs w:val="24"/>
        </w:rPr>
      </w:pPr>
      <w:r w:rsidRPr="00C60D82">
        <w:rPr>
          <w:b w:val="0"/>
          <w:bCs w:val="0"/>
          <w:sz w:val="24"/>
          <w:szCs w:val="24"/>
        </w:rPr>
        <w:t>Кроме того, существенным резервом увеличения доходов бюджетов муниципальных образований на среднесрочный период должны стать результаты проводимой работы по администрированию неналоговых поступлений.</w:t>
      </w:r>
    </w:p>
    <w:p w14:paraId="27A1EECF" w14:textId="77777777" w:rsidR="00773E45" w:rsidRPr="00C60D82" w:rsidRDefault="00773E45" w:rsidP="00C60D82">
      <w:pPr>
        <w:pStyle w:val="ConsPlusTitle"/>
        <w:widowControl/>
        <w:ind w:firstLine="680"/>
        <w:jc w:val="both"/>
        <w:rPr>
          <w:b w:val="0"/>
          <w:bCs w:val="0"/>
          <w:sz w:val="24"/>
          <w:szCs w:val="24"/>
        </w:rPr>
      </w:pPr>
      <w:r w:rsidRPr="00C60D82">
        <w:rPr>
          <w:b w:val="0"/>
          <w:sz w:val="24"/>
          <w:szCs w:val="24"/>
        </w:rPr>
        <w:t>При этом особое внимание необходимо уделять вопросам полноты поступления в бюджет средств от предоставления в аренду земельных участков и недвижимого имущества.</w:t>
      </w:r>
    </w:p>
    <w:p w14:paraId="0A5355A4" w14:textId="4F771A2B" w:rsidR="00773E45" w:rsidRPr="00C60D82" w:rsidRDefault="00773E45" w:rsidP="00C60D82">
      <w:pPr>
        <w:pStyle w:val="ConsPlusTitle"/>
        <w:widowControl/>
        <w:ind w:firstLine="680"/>
        <w:jc w:val="both"/>
        <w:rPr>
          <w:b w:val="0"/>
          <w:sz w:val="24"/>
          <w:szCs w:val="24"/>
        </w:rPr>
      </w:pPr>
      <w:r w:rsidRPr="00C60D82">
        <w:rPr>
          <w:b w:val="0"/>
          <w:color w:val="000000"/>
          <w:sz w:val="24"/>
          <w:szCs w:val="24"/>
        </w:rPr>
        <w:t xml:space="preserve">В целом, все перечисленные меры налоговой политики </w:t>
      </w:r>
      <w:r w:rsidR="00457F3B" w:rsidRPr="00C60D82">
        <w:rPr>
          <w:b w:val="0"/>
          <w:color w:val="000000"/>
          <w:sz w:val="24"/>
          <w:szCs w:val="24"/>
        </w:rPr>
        <w:t>поселения</w:t>
      </w:r>
      <w:r w:rsidRPr="00C60D82">
        <w:rPr>
          <w:b w:val="0"/>
          <w:color w:val="000000"/>
          <w:sz w:val="24"/>
          <w:szCs w:val="24"/>
        </w:rPr>
        <w:t xml:space="preserve"> на 202</w:t>
      </w:r>
      <w:r w:rsidR="00904CE8" w:rsidRPr="00C60D82">
        <w:rPr>
          <w:b w:val="0"/>
          <w:color w:val="000000"/>
          <w:sz w:val="24"/>
          <w:szCs w:val="24"/>
        </w:rPr>
        <w:t>4</w:t>
      </w:r>
      <w:r w:rsidRPr="00C60D82">
        <w:rPr>
          <w:b w:val="0"/>
          <w:color w:val="000000"/>
          <w:sz w:val="24"/>
          <w:szCs w:val="24"/>
        </w:rPr>
        <w:t xml:space="preserve"> - 202</w:t>
      </w:r>
      <w:r w:rsidR="00904CE8" w:rsidRPr="00C60D82">
        <w:rPr>
          <w:b w:val="0"/>
          <w:color w:val="000000"/>
          <w:sz w:val="24"/>
          <w:szCs w:val="24"/>
        </w:rPr>
        <w:t>6</w:t>
      </w:r>
      <w:r w:rsidRPr="00C60D82">
        <w:rPr>
          <w:b w:val="0"/>
          <w:color w:val="000000"/>
          <w:sz w:val="24"/>
          <w:szCs w:val="24"/>
        </w:rPr>
        <w:t xml:space="preserve"> годы будут ориентированы на реализацию изменений налогового</w:t>
      </w:r>
      <w:r w:rsidR="00B1439E" w:rsidRPr="00C60D82">
        <w:rPr>
          <w:b w:val="0"/>
          <w:color w:val="000000"/>
          <w:sz w:val="24"/>
          <w:szCs w:val="24"/>
        </w:rPr>
        <w:t xml:space="preserve"> </w:t>
      </w:r>
      <w:r w:rsidRPr="00C60D82">
        <w:rPr>
          <w:b w:val="0"/>
          <w:color w:val="000000"/>
          <w:sz w:val="24"/>
          <w:szCs w:val="24"/>
        </w:rPr>
        <w:t>законодательства</w:t>
      </w:r>
      <w:r w:rsidRPr="00C60D82">
        <w:rPr>
          <w:rFonts w:eastAsia="Calibri"/>
          <w:b w:val="0"/>
          <w:sz w:val="24"/>
          <w:szCs w:val="24"/>
          <w:lang w:eastAsia="en-US"/>
        </w:rPr>
        <w:t xml:space="preserve"> и нацелены на увеличение уровня собираемости налоговых доходов, сокращение задолженности в местный бюджет</w:t>
      </w:r>
      <w:r w:rsidRPr="00C60D82">
        <w:rPr>
          <w:b w:val="0"/>
          <w:color w:val="000000"/>
          <w:sz w:val="24"/>
          <w:szCs w:val="24"/>
        </w:rPr>
        <w:t xml:space="preserve">, </w:t>
      </w:r>
      <w:r w:rsidRPr="00C60D82">
        <w:rPr>
          <w:b w:val="0"/>
          <w:sz w:val="24"/>
          <w:szCs w:val="24"/>
        </w:rPr>
        <w:t xml:space="preserve">что позволит в полной мере осуществлять финансирование расходных обязательств бюджета </w:t>
      </w:r>
      <w:r w:rsidR="00457F3B" w:rsidRPr="00C60D82">
        <w:rPr>
          <w:b w:val="0"/>
          <w:sz w:val="24"/>
          <w:szCs w:val="24"/>
        </w:rPr>
        <w:t>поселения.</w:t>
      </w:r>
    </w:p>
    <w:p w14:paraId="3A093145" w14:textId="77777777" w:rsidR="00773E45" w:rsidRPr="00C60D82" w:rsidRDefault="00773E45" w:rsidP="00C60D82">
      <w:pPr>
        <w:ind w:firstLine="680"/>
        <w:jc w:val="both"/>
        <w:outlineLvl w:val="0"/>
        <w:rPr>
          <w:szCs w:val="24"/>
        </w:rPr>
      </w:pPr>
    </w:p>
    <w:p w14:paraId="0DB402DB" w14:textId="77777777" w:rsidR="00773E45" w:rsidRPr="00C60D82" w:rsidRDefault="00773E45" w:rsidP="00C60D82">
      <w:pPr>
        <w:ind w:firstLine="680"/>
        <w:jc w:val="both"/>
        <w:outlineLvl w:val="0"/>
        <w:rPr>
          <w:szCs w:val="24"/>
        </w:rPr>
      </w:pPr>
    </w:p>
    <w:sectPr w:rsidR="00773E45" w:rsidRPr="00C60D82" w:rsidSect="00C60D82">
      <w:headerReference w:type="even" r:id="rId7"/>
      <w:headerReference w:type="default" r:id="rId8"/>
      <w:footerReference w:type="default" r:id="rId9"/>
      <w:pgSz w:w="11906" w:h="16838" w:code="9"/>
      <w:pgMar w:top="1134" w:right="567" w:bottom="1134" w:left="1418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0DB15A" w14:textId="77777777" w:rsidR="000F0F8F" w:rsidRDefault="000F0F8F">
      <w:r>
        <w:separator/>
      </w:r>
    </w:p>
  </w:endnote>
  <w:endnote w:type="continuationSeparator" w:id="0">
    <w:p w14:paraId="02815250" w14:textId="77777777" w:rsidR="000F0F8F" w:rsidRDefault="000F0F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nsultant">
    <w:altName w:val="Courier New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50E567" w14:textId="77777777" w:rsidR="001C5B55" w:rsidRDefault="001C5B55">
    <w:pPr>
      <w:pStyle w:val="ae"/>
    </w:pPr>
    <w:r>
      <w:tab/>
    </w:r>
    <w:r>
      <w:rPr>
        <w:rStyle w:val="a5"/>
      </w:rPr>
      <w:fldChar w:fldCharType="begin"/>
    </w:r>
    <w:r>
      <w:rPr>
        <w:rStyle w:val="a5"/>
      </w:rPr>
      <w:instrText xml:space="preserve"> PAGE </w:instrText>
    </w:r>
    <w:r>
      <w:rPr>
        <w:rStyle w:val="a5"/>
      </w:rPr>
      <w:fldChar w:fldCharType="separate"/>
    </w:r>
    <w:r w:rsidR="008C30F5">
      <w:rPr>
        <w:rStyle w:val="a5"/>
        <w:noProof/>
      </w:rPr>
      <w:t>2</w:t>
    </w:r>
    <w:r>
      <w:rPr>
        <w:rStyle w:val="a5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7B6E41" w14:textId="77777777" w:rsidR="000F0F8F" w:rsidRDefault="000F0F8F">
      <w:r>
        <w:separator/>
      </w:r>
    </w:p>
  </w:footnote>
  <w:footnote w:type="continuationSeparator" w:id="0">
    <w:p w14:paraId="31E91CDE" w14:textId="77777777" w:rsidR="000F0F8F" w:rsidRDefault="000F0F8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65C668" w14:textId="77777777" w:rsidR="001C5B55" w:rsidRDefault="001C5B55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1</w:t>
    </w:r>
    <w:r>
      <w:rPr>
        <w:rStyle w:val="a5"/>
      </w:rPr>
      <w:fldChar w:fldCharType="end"/>
    </w:r>
  </w:p>
  <w:p w14:paraId="0A797946" w14:textId="77777777" w:rsidR="001C5B55" w:rsidRDefault="001C5B55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5D135F" w14:textId="77777777" w:rsidR="001C5B55" w:rsidRDefault="001C5B55">
    <w:pPr>
      <w:pStyle w:val="a4"/>
      <w:tabs>
        <w:tab w:val="left" w:pos="5955"/>
      </w:tabs>
    </w:pPr>
    <w:r>
      <w:tab/>
    </w:r>
    <w:r>
      <w:tab/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9D4613"/>
    <w:multiLevelType w:val="hybridMultilevel"/>
    <w:tmpl w:val="C8501952"/>
    <w:lvl w:ilvl="0" w:tplc="72CC8542">
      <w:start w:val="6"/>
      <w:numFmt w:val="bullet"/>
      <w:lvlText w:val="-"/>
      <w:lvlJc w:val="left"/>
      <w:pPr>
        <w:tabs>
          <w:tab w:val="num" w:pos="1302"/>
        </w:tabs>
        <w:ind w:left="1302" w:hanging="73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1" w15:restartNumberingAfterBreak="0">
    <w:nsid w:val="044E532B"/>
    <w:multiLevelType w:val="hybridMultilevel"/>
    <w:tmpl w:val="5D389AF0"/>
    <w:lvl w:ilvl="0" w:tplc="E07ED35E">
      <w:start w:val="1"/>
      <w:numFmt w:val="decimal"/>
      <w:lvlText w:val="%1."/>
      <w:lvlJc w:val="left"/>
      <w:pPr>
        <w:tabs>
          <w:tab w:val="num" w:pos="1830"/>
        </w:tabs>
        <w:ind w:left="1830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75"/>
        </w:tabs>
        <w:ind w:left="187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95"/>
        </w:tabs>
        <w:ind w:left="259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15"/>
        </w:tabs>
        <w:ind w:left="331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35"/>
        </w:tabs>
        <w:ind w:left="403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55"/>
        </w:tabs>
        <w:ind w:left="475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75"/>
        </w:tabs>
        <w:ind w:left="547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95"/>
        </w:tabs>
        <w:ind w:left="619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15"/>
        </w:tabs>
        <w:ind w:left="6915" w:hanging="180"/>
      </w:pPr>
    </w:lvl>
  </w:abstractNum>
  <w:abstractNum w:abstractNumId="2" w15:restartNumberingAfterBreak="0">
    <w:nsid w:val="06687D70"/>
    <w:multiLevelType w:val="hybridMultilevel"/>
    <w:tmpl w:val="FD30D68C"/>
    <w:lvl w:ilvl="0" w:tplc="992E19EC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785"/>
        </w:tabs>
        <w:ind w:left="1785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3" w15:restartNumberingAfterBreak="0">
    <w:nsid w:val="06FB79BC"/>
    <w:multiLevelType w:val="hybridMultilevel"/>
    <w:tmpl w:val="4700371A"/>
    <w:lvl w:ilvl="0" w:tplc="9ACE45AC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4" w15:restartNumberingAfterBreak="0">
    <w:nsid w:val="080C6358"/>
    <w:multiLevelType w:val="multilevel"/>
    <w:tmpl w:val="C898F722"/>
    <w:lvl w:ilvl="0">
      <w:start w:val="2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2"/>
        </w:tabs>
        <w:ind w:left="171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4"/>
        </w:tabs>
        <w:ind w:left="27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6"/>
        </w:tabs>
        <w:ind w:left="405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8"/>
        </w:tabs>
        <w:ind w:left="50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400"/>
        </w:tabs>
        <w:ind w:left="64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52"/>
        </w:tabs>
        <w:ind w:left="775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44"/>
        </w:tabs>
        <w:ind w:left="874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96"/>
        </w:tabs>
        <w:ind w:left="10096" w:hanging="2160"/>
      </w:pPr>
      <w:rPr>
        <w:rFonts w:hint="default"/>
      </w:rPr>
    </w:lvl>
  </w:abstractNum>
  <w:abstractNum w:abstractNumId="5" w15:restartNumberingAfterBreak="0">
    <w:nsid w:val="0FB72436"/>
    <w:multiLevelType w:val="hybridMultilevel"/>
    <w:tmpl w:val="E23CB42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312578B"/>
    <w:multiLevelType w:val="hybridMultilevel"/>
    <w:tmpl w:val="6D90A56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6F744E0"/>
    <w:multiLevelType w:val="hybridMultilevel"/>
    <w:tmpl w:val="EAB23F56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8" w15:restartNumberingAfterBreak="0">
    <w:nsid w:val="171B2374"/>
    <w:multiLevelType w:val="hybridMultilevel"/>
    <w:tmpl w:val="0436E5FE"/>
    <w:lvl w:ilvl="0" w:tplc="092E8F82">
      <w:start w:val="1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9" w15:restartNumberingAfterBreak="0">
    <w:nsid w:val="18EE0549"/>
    <w:multiLevelType w:val="hybridMultilevel"/>
    <w:tmpl w:val="BE986308"/>
    <w:lvl w:ilvl="0" w:tplc="A692971E">
      <w:start w:val="1"/>
      <w:numFmt w:val="decimal"/>
      <w:lvlText w:val="%1."/>
      <w:lvlJc w:val="left"/>
      <w:pPr>
        <w:tabs>
          <w:tab w:val="num" w:pos="1789"/>
        </w:tabs>
        <w:ind w:left="1789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0" w15:restartNumberingAfterBreak="0">
    <w:nsid w:val="1AAC682A"/>
    <w:multiLevelType w:val="hybridMultilevel"/>
    <w:tmpl w:val="4950CFDC"/>
    <w:lvl w:ilvl="0" w:tplc="4578A18E">
      <w:start w:val="1"/>
      <w:numFmt w:val="decimal"/>
      <w:lvlText w:val="%1."/>
      <w:lvlJc w:val="left"/>
      <w:pPr>
        <w:tabs>
          <w:tab w:val="num" w:pos="1860"/>
        </w:tabs>
        <w:ind w:left="1860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 w15:restartNumberingAfterBreak="0">
    <w:nsid w:val="200527BD"/>
    <w:multiLevelType w:val="hybridMultilevel"/>
    <w:tmpl w:val="B452315C"/>
    <w:lvl w:ilvl="0" w:tplc="40D6CEC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3A9471D"/>
    <w:multiLevelType w:val="hybridMultilevel"/>
    <w:tmpl w:val="BDB67654"/>
    <w:lvl w:ilvl="0" w:tplc="04190001">
      <w:start w:val="1"/>
      <w:numFmt w:val="bullet"/>
      <w:lvlText w:val=""/>
      <w:lvlJc w:val="left"/>
      <w:pPr>
        <w:tabs>
          <w:tab w:val="num" w:pos="1425"/>
        </w:tabs>
        <w:ind w:left="14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13" w15:restartNumberingAfterBreak="0">
    <w:nsid w:val="3C0A085C"/>
    <w:multiLevelType w:val="hybridMultilevel"/>
    <w:tmpl w:val="5900C40E"/>
    <w:lvl w:ilvl="0" w:tplc="B802CBD6">
      <w:numFmt w:val="bullet"/>
      <w:lvlText w:val="-"/>
      <w:lvlJc w:val="left"/>
      <w:pPr>
        <w:tabs>
          <w:tab w:val="num" w:pos="1665"/>
        </w:tabs>
        <w:ind w:left="1665" w:hanging="94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D55212F"/>
    <w:multiLevelType w:val="hybridMultilevel"/>
    <w:tmpl w:val="8DBCF85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FBD70BB"/>
    <w:multiLevelType w:val="multilevel"/>
    <w:tmpl w:val="235AA0EE"/>
    <w:lvl w:ilvl="0">
      <w:start w:val="2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71"/>
        </w:tabs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4"/>
        </w:tabs>
        <w:ind w:left="27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6"/>
        </w:tabs>
        <w:ind w:left="405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8"/>
        </w:tabs>
        <w:ind w:left="50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400"/>
        </w:tabs>
        <w:ind w:left="64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52"/>
        </w:tabs>
        <w:ind w:left="775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44"/>
        </w:tabs>
        <w:ind w:left="874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96"/>
        </w:tabs>
        <w:ind w:left="10096" w:hanging="2160"/>
      </w:pPr>
      <w:rPr>
        <w:rFonts w:hint="default"/>
      </w:rPr>
    </w:lvl>
  </w:abstractNum>
  <w:abstractNum w:abstractNumId="16" w15:restartNumberingAfterBreak="0">
    <w:nsid w:val="41690D2C"/>
    <w:multiLevelType w:val="hybridMultilevel"/>
    <w:tmpl w:val="8E5A85BC"/>
    <w:lvl w:ilvl="0" w:tplc="1D70BB86"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17" w15:restartNumberingAfterBreak="0">
    <w:nsid w:val="47ED103C"/>
    <w:multiLevelType w:val="hybridMultilevel"/>
    <w:tmpl w:val="29E45ED6"/>
    <w:lvl w:ilvl="0" w:tplc="5732A046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8" w15:restartNumberingAfterBreak="0">
    <w:nsid w:val="4B414A91"/>
    <w:multiLevelType w:val="hybridMultilevel"/>
    <w:tmpl w:val="7E40F6C0"/>
    <w:lvl w:ilvl="0" w:tplc="FF6A39D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134532C"/>
    <w:multiLevelType w:val="hybridMultilevel"/>
    <w:tmpl w:val="26F0401A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40C6953"/>
    <w:multiLevelType w:val="hybridMultilevel"/>
    <w:tmpl w:val="974CB36A"/>
    <w:lvl w:ilvl="0" w:tplc="88E2E814">
      <w:start w:val="1"/>
      <w:numFmt w:val="decimal"/>
      <w:lvlText w:val="%1."/>
      <w:lvlJc w:val="left"/>
      <w:pPr>
        <w:ind w:left="1352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64FC5C29"/>
    <w:multiLevelType w:val="hybridMultilevel"/>
    <w:tmpl w:val="E0A82D04"/>
    <w:lvl w:ilvl="0" w:tplc="D026D90A">
      <w:start w:val="1"/>
      <w:numFmt w:val="bullet"/>
      <w:lvlText w:val="-"/>
      <w:lvlJc w:val="left"/>
      <w:pPr>
        <w:tabs>
          <w:tab w:val="num" w:pos="1579"/>
        </w:tabs>
        <w:ind w:left="1579" w:hanging="87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22" w15:restartNumberingAfterBreak="0">
    <w:nsid w:val="6AEE7791"/>
    <w:multiLevelType w:val="multilevel"/>
    <w:tmpl w:val="6EA8AA32"/>
    <w:lvl w:ilvl="0">
      <w:start w:val="2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1712"/>
        </w:tabs>
        <w:ind w:left="171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4"/>
        </w:tabs>
        <w:ind w:left="27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6"/>
        </w:tabs>
        <w:ind w:left="405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8"/>
        </w:tabs>
        <w:ind w:left="50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400"/>
        </w:tabs>
        <w:ind w:left="64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52"/>
        </w:tabs>
        <w:ind w:left="775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44"/>
        </w:tabs>
        <w:ind w:left="874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96"/>
        </w:tabs>
        <w:ind w:left="10096" w:hanging="2160"/>
      </w:pPr>
      <w:rPr>
        <w:rFonts w:hint="default"/>
      </w:rPr>
    </w:lvl>
  </w:abstractNum>
  <w:abstractNum w:abstractNumId="23" w15:restartNumberingAfterBreak="0">
    <w:nsid w:val="6C677087"/>
    <w:multiLevelType w:val="hybridMultilevel"/>
    <w:tmpl w:val="5CE8B38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F4E42D2"/>
    <w:multiLevelType w:val="hybridMultilevel"/>
    <w:tmpl w:val="55089DF8"/>
    <w:lvl w:ilvl="0" w:tplc="3FD414D6">
      <w:numFmt w:val="bullet"/>
      <w:lvlText w:val="-"/>
      <w:lvlJc w:val="left"/>
      <w:pPr>
        <w:tabs>
          <w:tab w:val="num" w:pos="1060"/>
        </w:tabs>
        <w:ind w:left="10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0"/>
        </w:tabs>
        <w:ind w:left="17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0"/>
        </w:tabs>
        <w:ind w:left="25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0"/>
        </w:tabs>
        <w:ind w:left="32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0"/>
        </w:tabs>
        <w:ind w:left="39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0"/>
        </w:tabs>
        <w:ind w:left="46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0"/>
        </w:tabs>
        <w:ind w:left="53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0"/>
        </w:tabs>
        <w:ind w:left="61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0"/>
        </w:tabs>
        <w:ind w:left="6820" w:hanging="360"/>
      </w:pPr>
      <w:rPr>
        <w:rFonts w:ascii="Wingdings" w:hAnsi="Wingdings" w:hint="default"/>
      </w:rPr>
    </w:lvl>
  </w:abstractNum>
  <w:abstractNum w:abstractNumId="25" w15:restartNumberingAfterBreak="0">
    <w:nsid w:val="77AD69E1"/>
    <w:multiLevelType w:val="hybridMultilevel"/>
    <w:tmpl w:val="32044914"/>
    <w:lvl w:ilvl="0" w:tplc="B510C4B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529076497">
    <w:abstractNumId w:val="3"/>
  </w:num>
  <w:num w:numId="2" w16cid:durableId="924650213">
    <w:abstractNumId w:val="8"/>
  </w:num>
  <w:num w:numId="3" w16cid:durableId="894438039">
    <w:abstractNumId w:val="21"/>
  </w:num>
  <w:num w:numId="4" w16cid:durableId="2048413488">
    <w:abstractNumId w:val="9"/>
  </w:num>
  <w:num w:numId="5" w16cid:durableId="1126040951">
    <w:abstractNumId w:val="17"/>
  </w:num>
  <w:num w:numId="6" w16cid:durableId="279535988">
    <w:abstractNumId w:val="23"/>
  </w:num>
  <w:num w:numId="7" w16cid:durableId="1150946180">
    <w:abstractNumId w:val="14"/>
  </w:num>
  <w:num w:numId="8" w16cid:durableId="354697946">
    <w:abstractNumId w:val="18"/>
  </w:num>
  <w:num w:numId="9" w16cid:durableId="163710186">
    <w:abstractNumId w:val="16"/>
  </w:num>
  <w:num w:numId="10" w16cid:durableId="1339187669">
    <w:abstractNumId w:val="0"/>
  </w:num>
  <w:num w:numId="11" w16cid:durableId="1434549733">
    <w:abstractNumId w:val="11"/>
  </w:num>
  <w:num w:numId="12" w16cid:durableId="1950896135">
    <w:abstractNumId w:val="7"/>
  </w:num>
  <w:num w:numId="13" w16cid:durableId="2020817086">
    <w:abstractNumId w:val="2"/>
  </w:num>
  <w:num w:numId="14" w16cid:durableId="1027413799">
    <w:abstractNumId w:val="12"/>
  </w:num>
  <w:num w:numId="15" w16cid:durableId="1920671419">
    <w:abstractNumId w:val="5"/>
  </w:num>
  <w:num w:numId="16" w16cid:durableId="1523203725">
    <w:abstractNumId w:val="10"/>
  </w:num>
  <w:num w:numId="17" w16cid:durableId="706027234">
    <w:abstractNumId w:val="19"/>
  </w:num>
  <w:num w:numId="18" w16cid:durableId="1242259226">
    <w:abstractNumId w:val="13"/>
  </w:num>
  <w:num w:numId="19" w16cid:durableId="932519235">
    <w:abstractNumId w:val="1"/>
  </w:num>
  <w:num w:numId="20" w16cid:durableId="711612428">
    <w:abstractNumId w:val="24"/>
  </w:num>
  <w:num w:numId="21" w16cid:durableId="109066221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568806676">
    <w:abstractNumId w:val="6"/>
  </w:num>
  <w:num w:numId="23" w16cid:durableId="373235776">
    <w:abstractNumId w:val="2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974558395">
    <w:abstractNumId w:val="4"/>
  </w:num>
  <w:num w:numId="25" w16cid:durableId="642658491">
    <w:abstractNumId w:val="15"/>
  </w:num>
  <w:num w:numId="26" w16cid:durableId="2052024723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50D58"/>
    <w:rsid w:val="0000052F"/>
    <w:rsid w:val="00002E99"/>
    <w:rsid w:val="0001090F"/>
    <w:rsid w:val="00010D74"/>
    <w:rsid w:val="00012359"/>
    <w:rsid w:val="00016E23"/>
    <w:rsid w:val="0002057C"/>
    <w:rsid w:val="00020B6E"/>
    <w:rsid w:val="00024384"/>
    <w:rsid w:val="000306D9"/>
    <w:rsid w:val="000339E5"/>
    <w:rsid w:val="00037B60"/>
    <w:rsid w:val="00041AE0"/>
    <w:rsid w:val="000435FA"/>
    <w:rsid w:val="0005715E"/>
    <w:rsid w:val="000609F6"/>
    <w:rsid w:val="00066D49"/>
    <w:rsid w:val="00070386"/>
    <w:rsid w:val="00076755"/>
    <w:rsid w:val="0008116B"/>
    <w:rsid w:val="00086458"/>
    <w:rsid w:val="000A21CA"/>
    <w:rsid w:val="000B29C2"/>
    <w:rsid w:val="000E1BD6"/>
    <w:rsid w:val="000E2EA5"/>
    <w:rsid w:val="000E5797"/>
    <w:rsid w:val="000E7F11"/>
    <w:rsid w:val="000F0F8F"/>
    <w:rsid w:val="000F3C44"/>
    <w:rsid w:val="001064EA"/>
    <w:rsid w:val="00110305"/>
    <w:rsid w:val="00123DF6"/>
    <w:rsid w:val="00131AE3"/>
    <w:rsid w:val="00132BAE"/>
    <w:rsid w:val="001341C3"/>
    <w:rsid w:val="00134ACF"/>
    <w:rsid w:val="00134BB7"/>
    <w:rsid w:val="001363D8"/>
    <w:rsid w:val="001366D4"/>
    <w:rsid w:val="00146165"/>
    <w:rsid w:val="0015001D"/>
    <w:rsid w:val="001723FA"/>
    <w:rsid w:val="001730D7"/>
    <w:rsid w:val="001779CD"/>
    <w:rsid w:val="00177BA0"/>
    <w:rsid w:val="001812B5"/>
    <w:rsid w:val="00193B83"/>
    <w:rsid w:val="001967EA"/>
    <w:rsid w:val="001A64EF"/>
    <w:rsid w:val="001A7B56"/>
    <w:rsid w:val="001B75D7"/>
    <w:rsid w:val="001C17B8"/>
    <w:rsid w:val="001C225B"/>
    <w:rsid w:val="001C2CF7"/>
    <w:rsid w:val="001C5AFD"/>
    <w:rsid w:val="001C5B55"/>
    <w:rsid w:val="001C72FE"/>
    <w:rsid w:val="001D4D6F"/>
    <w:rsid w:val="001D6450"/>
    <w:rsid w:val="001E0616"/>
    <w:rsid w:val="001E2672"/>
    <w:rsid w:val="001F3EE2"/>
    <w:rsid w:val="001F7E1D"/>
    <w:rsid w:val="00202417"/>
    <w:rsid w:val="00212695"/>
    <w:rsid w:val="00212BF6"/>
    <w:rsid w:val="0021349A"/>
    <w:rsid w:val="00213B48"/>
    <w:rsid w:val="002240DA"/>
    <w:rsid w:val="00235E1B"/>
    <w:rsid w:val="00265BCB"/>
    <w:rsid w:val="00275E33"/>
    <w:rsid w:val="0028217C"/>
    <w:rsid w:val="002825A3"/>
    <w:rsid w:val="00283823"/>
    <w:rsid w:val="00283D7F"/>
    <w:rsid w:val="00285D0E"/>
    <w:rsid w:val="002901BE"/>
    <w:rsid w:val="00295501"/>
    <w:rsid w:val="002A072F"/>
    <w:rsid w:val="002A0D6F"/>
    <w:rsid w:val="002B0FCB"/>
    <w:rsid w:val="002B2AC2"/>
    <w:rsid w:val="002B2F11"/>
    <w:rsid w:val="002B5E51"/>
    <w:rsid w:val="002C1F38"/>
    <w:rsid w:val="002C407B"/>
    <w:rsid w:val="002D36A3"/>
    <w:rsid w:val="002E3418"/>
    <w:rsid w:val="002F3B2A"/>
    <w:rsid w:val="002F625C"/>
    <w:rsid w:val="00306753"/>
    <w:rsid w:val="0031072E"/>
    <w:rsid w:val="003111E7"/>
    <w:rsid w:val="00311402"/>
    <w:rsid w:val="00316AA5"/>
    <w:rsid w:val="00316AE1"/>
    <w:rsid w:val="00326087"/>
    <w:rsid w:val="0033360C"/>
    <w:rsid w:val="00333BA8"/>
    <w:rsid w:val="00334D35"/>
    <w:rsid w:val="00341B9C"/>
    <w:rsid w:val="003439ED"/>
    <w:rsid w:val="0034476B"/>
    <w:rsid w:val="00353EB8"/>
    <w:rsid w:val="00362235"/>
    <w:rsid w:val="003629E3"/>
    <w:rsid w:val="0036482C"/>
    <w:rsid w:val="0037254D"/>
    <w:rsid w:val="00380B77"/>
    <w:rsid w:val="00382084"/>
    <w:rsid w:val="00383468"/>
    <w:rsid w:val="003868A3"/>
    <w:rsid w:val="003875E3"/>
    <w:rsid w:val="003877D6"/>
    <w:rsid w:val="00387832"/>
    <w:rsid w:val="00391092"/>
    <w:rsid w:val="003B06A3"/>
    <w:rsid w:val="003D14F2"/>
    <w:rsid w:val="003D20A2"/>
    <w:rsid w:val="003D3A1F"/>
    <w:rsid w:val="003D44C5"/>
    <w:rsid w:val="003D49F2"/>
    <w:rsid w:val="003D7387"/>
    <w:rsid w:val="003E02BB"/>
    <w:rsid w:val="003E11AD"/>
    <w:rsid w:val="003E584B"/>
    <w:rsid w:val="003E663A"/>
    <w:rsid w:val="003F1878"/>
    <w:rsid w:val="003F2756"/>
    <w:rsid w:val="003F2C7A"/>
    <w:rsid w:val="003F558C"/>
    <w:rsid w:val="0040058D"/>
    <w:rsid w:val="004070E3"/>
    <w:rsid w:val="00407B06"/>
    <w:rsid w:val="00421254"/>
    <w:rsid w:val="00422373"/>
    <w:rsid w:val="00423353"/>
    <w:rsid w:val="00424072"/>
    <w:rsid w:val="00426CC8"/>
    <w:rsid w:val="004337BF"/>
    <w:rsid w:val="00440648"/>
    <w:rsid w:val="0044136B"/>
    <w:rsid w:val="0044306C"/>
    <w:rsid w:val="00443A0D"/>
    <w:rsid w:val="00443D62"/>
    <w:rsid w:val="00446F1F"/>
    <w:rsid w:val="00450D79"/>
    <w:rsid w:val="0045147B"/>
    <w:rsid w:val="00456502"/>
    <w:rsid w:val="00457F3B"/>
    <w:rsid w:val="0046208D"/>
    <w:rsid w:val="00465E10"/>
    <w:rsid w:val="00466E17"/>
    <w:rsid w:val="004864EC"/>
    <w:rsid w:val="00490F87"/>
    <w:rsid w:val="004913A0"/>
    <w:rsid w:val="004A1248"/>
    <w:rsid w:val="004A2898"/>
    <w:rsid w:val="004A5925"/>
    <w:rsid w:val="004B16BB"/>
    <w:rsid w:val="004B5BBA"/>
    <w:rsid w:val="004C15E6"/>
    <w:rsid w:val="004D115E"/>
    <w:rsid w:val="004D2BE6"/>
    <w:rsid w:val="004D6A68"/>
    <w:rsid w:val="004E6B73"/>
    <w:rsid w:val="004F0253"/>
    <w:rsid w:val="004F4D8F"/>
    <w:rsid w:val="0050358D"/>
    <w:rsid w:val="00503891"/>
    <w:rsid w:val="005063DC"/>
    <w:rsid w:val="005105EF"/>
    <w:rsid w:val="00511F1F"/>
    <w:rsid w:val="00515E9D"/>
    <w:rsid w:val="005203BB"/>
    <w:rsid w:val="00524CF4"/>
    <w:rsid w:val="00525885"/>
    <w:rsid w:val="00526979"/>
    <w:rsid w:val="005408E4"/>
    <w:rsid w:val="005412B8"/>
    <w:rsid w:val="00544B9D"/>
    <w:rsid w:val="005456EC"/>
    <w:rsid w:val="0056214E"/>
    <w:rsid w:val="0057450E"/>
    <w:rsid w:val="0057731B"/>
    <w:rsid w:val="00577A87"/>
    <w:rsid w:val="00587CC7"/>
    <w:rsid w:val="00596C53"/>
    <w:rsid w:val="005A18FE"/>
    <w:rsid w:val="005A2CB6"/>
    <w:rsid w:val="005A6EEA"/>
    <w:rsid w:val="005A6F94"/>
    <w:rsid w:val="005B21A6"/>
    <w:rsid w:val="005C2075"/>
    <w:rsid w:val="005C3ECF"/>
    <w:rsid w:val="005D05C0"/>
    <w:rsid w:val="005D51B1"/>
    <w:rsid w:val="005F4013"/>
    <w:rsid w:val="005F728B"/>
    <w:rsid w:val="006137D0"/>
    <w:rsid w:val="00613806"/>
    <w:rsid w:val="00614A60"/>
    <w:rsid w:val="00626E3C"/>
    <w:rsid w:val="00636AB5"/>
    <w:rsid w:val="00641006"/>
    <w:rsid w:val="006435C5"/>
    <w:rsid w:val="00644E20"/>
    <w:rsid w:val="00647E57"/>
    <w:rsid w:val="00650DB7"/>
    <w:rsid w:val="0065638F"/>
    <w:rsid w:val="00660965"/>
    <w:rsid w:val="00662A25"/>
    <w:rsid w:val="00663750"/>
    <w:rsid w:val="006716E3"/>
    <w:rsid w:val="0068389F"/>
    <w:rsid w:val="006902B6"/>
    <w:rsid w:val="006A4D37"/>
    <w:rsid w:val="006C22BE"/>
    <w:rsid w:val="006C32E1"/>
    <w:rsid w:val="006C4414"/>
    <w:rsid w:val="006D72D0"/>
    <w:rsid w:val="006F3699"/>
    <w:rsid w:val="006F6AEB"/>
    <w:rsid w:val="00705A44"/>
    <w:rsid w:val="0070625E"/>
    <w:rsid w:val="007154E3"/>
    <w:rsid w:val="00726532"/>
    <w:rsid w:val="007279B8"/>
    <w:rsid w:val="00727C16"/>
    <w:rsid w:val="00740079"/>
    <w:rsid w:val="00746B51"/>
    <w:rsid w:val="007647BC"/>
    <w:rsid w:val="007731C9"/>
    <w:rsid w:val="00773E45"/>
    <w:rsid w:val="00776FE6"/>
    <w:rsid w:val="007873A1"/>
    <w:rsid w:val="007A5D05"/>
    <w:rsid w:val="007B1035"/>
    <w:rsid w:val="007B6438"/>
    <w:rsid w:val="007C189E"/>
    <w:rsid w:val="007C4AFC"/>
    <w:rsid w:val="007D1B0B"/>
    <w:rsid w:val="007D383C"/>
    <w:rsid w:val="007D5B23"/>
    <w:rsid w:val="007D5DA4"/>
    <w:rsid w:val="007F2BBB"/>
    <w:rsid w:val="007F53DB"/>
    <w:rsid w:val="00800AE7"/>
    <w:rsid w:val="00803030"/>
    <w:rsid w:val="008108DA"/>
    <w:rsid w:val="0081323C"/>
    <w:rsid w:val="00814223"/>
    <w:rsid w:val="00821871"/>
    <w:rsid w:val="008356B1"/>
    <w:rsid w:val="008458CE"/>
    <w:rsid w:val="00854F0A"/>
    <w:rsid w:val="0086085D"/>
    <w:rsid w:val="00866BCE"/>
    <w:rsid w:val="008742E1"/>
    <w:rsid w:val="00875D9F"/>
    <w:rsid w:val="00880E9F"/>
    <w:rsid w:val="00881518"/>
    <w:rsid w:val="0088167A"/>
    <w:rsid w:val="0089394C"/>
    <w:rsid w:val="008A14EC"/>
    <w:rsid w:val="008A449B"/>
    <w:rsid w:val="008B0D93"/>
    <w:rsid w:val="008B2ED5"/>
    <w:rsid w:val="008B64E8"/>
    <w:rsid w:val="008C30F5"/>
    <w:rsid w:val="008C3E4B"/>
    <w:rsid w:val="008C7430"/>
    <w:rsid w:val="008E5BFC"/>
    <w:rsid w:val="008F30E9"/>
    <w:rsid w:val="00904CE8"/>
    <w:rsid w:val="00915FD6"/>
    <w:rsid w:val="00923B28"/>
    <w:rsid w:val="009270C1"/>
    <w:rsid w:val="00932565"/>
    <w:rsid w:val="00942933"/>
    <w:rsid w:val="00943ECD"/>
    <w:rsid w:val="009463A4"/>
    <w:rsid w:val="0094790B"/>
    <w:rsid w:val="0095090D"/>
    <w:rsid w:val="00951681"/>
    <w:rsid w:val="009549BF"/>
    <w:rsid w:val="00956846"/>
    <w:rsid w:val="00971523"/>
    <w:rsid w:val="00973691"/>
    <w:rsid w:val="009768B3"/>
    <w:rsid w:val="00977635"/>
    <w:rsid w:val="00991AAA"/>
    <w:rsid w:val="00992A84"/>
    <w:rsid w:val="009A12C6"/>
    <w:rsid w:val="009A490B"/>
    <w:rsid w:val="009A752C"/>
    <w:rsid w:val="009B44AF"/>
    <w:rsid w:val="009B4CBE"/>
    <w:rsid w:val="009B6249"/>
    <w:rsid w:val="009C0490"/>
    <w:rsid w:val="009C147E"/>
    <w:rsid w:val="009D1BFB"/>
    <w:rsid w:val="009D5742"/>
    <w:rsid w:val="009D6341"/>
    <w:rsid w:val="009F2278"/>
    <w:rsid w:val="009F49C0"/>
    <w:rsid w:val="00A06ECE"/>
    <w:rsid w:val="00A233A6"/>
    <w:rsid w:val="00A26DC6"/>
    <w:rsid w:val="00A36837"/>
    <w:rsid w:val="00A37A0F"/>
    <w:rsid w:val="00A4102A"/>
    <w:rsid w:val="00A411BB"/>
    <w:rsid w:val="00A41BA8"/>
    <w:rsid w:val="00A42C57"/>
    <w:rsid w:val="00A51C4E"/>
    <w:rsid w:val="00A52FE7"/>
    <w:rsid w:val="00A53B14"/>
    <w:rsid w:val="00A54A7D"/>
    <w:rsid w:val="00A561E0"/>
    <w:rsid w:val="00A64184"/>
    <w:rsid w:val="00A64ED4"/>
    <w:rsid w:val="00A71DBD"/>
    <w:rsid w:val="00A75A6D"/>
    <w:rsid w:val="00A76FF3"/>
    <w:rsid w:val="00A81FE1"/>
    <w:rsid w:val="00A83365"/>
    <w:rsid w:val="00A83BA5"/>
    <w:rsid w:val="00A8698F"/>
    <w:rsid w:val="00A9176C"/>
    <w:rsid w:val="00AA161B"/>
    <w:rsid w:val="00AB66AE"/>
    <w:rsid w:val="00AC3ABB"/>
    <w:rsid w:val="00AC4E9C"/>
    <w:rsid w:val="00AC6688"/>
    <w:rsid w:val="00AD1FD5"/>
    <w:rsid w:val="00AD2634"/>
    <w:rsid w:val="00AD679F"/>
    <w:rsid w:val="00AD6985"/>
    <w:rsid w:val="00AE1A47"/>
    <w:rsid w:val="00AE533E"/>
    <w:rsid w:val="00AE53D8"/>
    <w:rsid w:val="00AF4D54"/>
    <w:rsid w:val="00B0666D"/>
    <w:rsid w:val="00B10AC1"/>
    <w:rsid w:val="00B1439E"/>
    <w:rsid w:val="00B20F56"/>
    <w:rsid w:val="00B26500"/>
    <w:rsid w:val="00B267D3"/>
    <w:rsid w:val="00B30CEE"/>
    <w:rsid w:val="00B35B1E"/>
    <w:rsid w:val="00B43A2C"/>
    <w:rsid w:val="00B62749"/>
    <w:rsid w:val="00BA2003"/>
    <w:rsid w:val="00BA3A31"/>
    <w:rsid w:val="00BA5E74"/>
    <w:rsid w:val="00BA6D78"/>
    <w:rsid w:val="00BB6E3A"/>
    <w:rsid w:val="00BB788A"/>
    <w:rsid w:val="00BD3110"/>
    <w:rsid w:val="00BD7A21"/>
    <w:rsid w:val="00BE0F60"/>
    <w:rsid w:val="00BF57A2"/>
    <w:rsid w:val="00C0233E"/>
    <w:rsid w:val="00C05F8B"/>
    <w:rsid w:val="00C149D2"/>
    <w:rsid w:val="00C150FC"/>
    <w:rsid w:val="00C156C6"/>
    <w:rsid w:val="00C26CC8"/>
    <w:rsid w:val="00C34F0E"/>
    <w:rsid w:val="00C44075"/>
    <w:rsid w:val="00C46D79"/>
    <w:rsid w:val="00C4754A"/>
    <w:rsid w:val="00C5129D"/>
    <w:rsid w:val="00C5504C"/>
    <w:rsid w:val="00C60D82"/>
    <w:rsid w:val="00C64280"/>
    <w:rsid w:val="00C66506"/>
    <w:rsid w:val="00C73E9C"/>
    <w:rsid w:val="00C7699B"/>
    <w:rsid w:val="00C878C0"/>
    <w:rsid w:val="00C91362"/>
    <w:rsid w:val="00CA18F2"/>
    <w:rsid w:val="00CA3EBD"/>
    <w:rsid w:val="00CA691E"/>
    <w:rsid w:val="00CC3848"/>
    <w:rsid w:val="00CD3CF2"/>
    <w:rsid w:val="00CD6A6B"/>
    <w:rsid w:val="00CE6E39"/>
    <w:rsid w:val="00CE7C22"/>
    <w:rsid w:val="00CF5BC4"/>
    <w:rsid w:val="00D0198A"/>
    <w:rsid w:val="00D05581"/>
    <w:rsid w:val="00D1217F"/>
    <w:rsid w:val="00D12BB9"/>
    <w:rsid w:val="00D20298"/>
    <w:rsid w:val="00D20D38"/>
    <w:rsid w:val="00D212DA"/>
    <w:rsid w:val="00D21E87"/>
    <w:rsid w:val="00D2711E"/>
    <w:rsid w:val="00D3286C"/>
    <w:rsid w:val="00D36916"/>
    <w:rsid w:val="00D41EC8"/>
    <w:rsid w:val="00D4696E"/>
    <w:rsid w:val="00D500FF"/>
    <w:rsid w:val="00D50D58"/>
    <w:rsid w:val="00D6178B"/>
    <w:rsid w:val="00D65458"/>
    <w:rsid w:val="00D66773"/>
    <w:rsid w:val="00D7653F"/>
    <w:rsid w:val="00D8097B"/>
    <w:rsid w:val="00D810F5"/>
    <w:rsid w:val="00D86899"/>
    <w:rsid w:val="00D94D7E"/>
    <w:rsid w:val="00D95D4D"/>
    <w:rsid w:val="00DA0AB6"/>
    <w:rsid w:val="00DA3151"/>
    <w:rsid w:val="00DB0890"/>
    <w:rsid w:val="00DB1736"/>
    <w:rsid w:val="00DF1E26"/>
    <w:rsid w:val="00DF253C"/>
    <w:rsid w:val="00E0231E"/>
    <w:rsid w:val="00E02EEE"/>
    <w:rsid w:val="00E0441C"/>
    <w:rsid w:val="00E24430"/>
    <w:rsid w:val="00E31EBD"/>
    <w:rsid w:val="00E42EAA"/>
    <w:rsid w:val="00E44C34"/>
    <w:rsid w:val="00E45682"/>
    <w:rsid w:val="00E475AF"/>
    <w:rsid w:val="00E6349A"/>
    <w:rsid w:val="00E66C49"/>
    <w:rsid w:val="00E73AAB"/>
    <w:rsid w:val="00E73ADE"/>
    <w:rsid w:val="00E8148E"/>
    <w:rsid w:val="00E817FE"/>
    <w:rsid w:val="00E849D4"/>
    <w:rsid w:val="00E87976"/>
    <w:rsid w:val="00E97CC9"/>
    <w:rsid w:val="00EA128E"/>
    <w:rsid w:val="00EA525E"/>
    <w:rsid w:val="00EA7753"/>
    <w:rsid w:val="00EB6106"/>
    <w:rsid w:val="00EC2BD4"/>
    <w:rsid w:val="00EC47AF"/>
    <w:rsid w:val="00ED0120"/>
    <w:rsid w:val="00ED0694"/>
    <w:rsid w:val="00ED15DC"/>
    <w:rsid w:val="00ED299B"/>
    <w:rsid w:val="00EE7237"/>
    <w:rsid w:val="00EF698C"/>
    <w:rsid w:val="00EF7195"/>
    <w:rsid w:val="00F00468"/>
    <w:rsid w:val="00F01B7B"/>
    <w:rsid w:val="00F114C5"/>
    <w:rsid w:val="00F116C6"/>
    <w:rsid w:val="00F12DB9"/>
    <w:rsid w:val="00F32F3D"/>
    <w:rsid w:val="00F34102"/>
    <w:rsid w:val="00F341BC"/>
    <w:rsid w:val="00F42221"/>
    <w:rsid w:val="00F43968"/>
    <w:rsid w:val="00F4772B"/>
    <w:rsid w:val="00F51F4A"/>
    <w:rsid w:val="00F51F76"/>
    <w:rsid w:val="00F66E5C"/>
    <w:rsid w:val="00F759CF"/>
    <w:rsid w:val="00F90921"/>
    <w:rsid w:val="00F90D5B"/>
    <w:rsid w:val="00F91869"/>
    <w:rsid w:val="00FA10AA"/>
    <w:rsid w:val="00FA224D"/>
    <w:rsid w:val="00FA6D3D"/>
    <w:rsid w:val="00FB0BAA"/>
    <w:rsid w:val="00FB20F9"/>
    <w:rsid w:val="00FB6B53"/>
    <w:rsid w:val="00FC05FD"/>
    <w:rsid w:val="00FD303D"/>
    <w:rsid w:val="00FD6E0D"/>
    <w:rsid w:val="00FF11E9"/>
    <w:rsid w:val="00FF35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559DF886"/>
  <w15:docId w15:val="{533A882B-B6BB-4AE1-95C6-B05D0B8418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qFormat/>
    <w:pPr>
      <w:keepNext/>
      <w:ind w:right="-1050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pPr>
      <w:keepNext/>
      <w:spacing w:before="60" w:after="60"/>
      <w:jc w:val="both"/>
      <w:outlineLvl w:val="1"/>
    </w:pPr>
    <w:rPr>
      <w:b/>
      <w:bCs/>
      <w:sz w:val="28"/>
    </w:rPr>
  </w:style>
  <w:style w:type="paragraph" w:styleId="3">
    <w:name w:val="heading 3"/>
    <w:basedOn w:val="a"/>
    <w:next w:val="a"/>
    <w:qFormat/>
    <w:pPr>
      <w:keepNext/>
      <w:ind w:firstLine="709"/>
      <w:jc w:val="both"/>
      <w:outlineLvl w:val="2"/>
    </w:pPr>
    <w:rPr>
      <w:b/>
      <w:bCs/>
      <w:iCs/>
      <w:sz w:val="28"/>
    </w:rPr>
  </w:style>
  <w:style w:type="paragraph" w:styleId="4">
    <w:name w:val="heading 4"/>
    <w:basedOn w:val="a"/>
    <w:next w:val="a"/>
    <w:qFormat/>
    <w:pPr>
      <w:keepNext/>
      <w:ind w:right="680" w:firstLine="720"/>
      <w:jc w:val="both"/>
      <w:outlineLvl w:val="3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ind w:right="-1050"/>
      <w:jc w:val="center"/>
    </w:pPr>
    <w:rPr>
      <w:sz w:val="28"/>
    </w:rPr>
  </w:style>
  <w:style w:type="paragraph" w:styleId="a4">
    <w:name w:val="header"/>
    <w:basedOn w:val="a"/>
    <w:pPr>
      <w:tabs>
        <w:tab w:val="center" w:pos="4153"/>
        <w:tab w:val="right" w:pos="8306"/>
      </w:tabs>
    </w:pPr>
  </w:style>
  <w:style w:type="character" w:styleId="a5">
    <w:name w:val="page number"/>
    <w:basedOn w:val="a0"/>
  </w:style>
  <w:style w:type="paragraph" w:styleId="a6">
    <w:name w:val="Plain Text"/>
    <w:basedOn w:val="a"/>
    <w:pPr>
      <w:widowControl w:val="0"/>
    </w:pPr>
    <w:rPr>
      <w:rFonts w:ascii="Courier New" w:hAnsi="Courier New"/>
      <w:sz w:val="20"/>
    </w:rPr>
  </w:style>
  <w:style w:type="paragraph" w:styleId="21">
    <w:name w:val="Body Text Indent 2"/>
    <w:basedOn w:val="a"/>
    <w:link w:val="22"/>
    <w:pPr>
      <w:ind w:right="43" w:firstLine="709"/>
      <w:jc w:val="both"/>
    </w:pPr>
    <w:rPr>
      <w:sz w:val="28"/>
    </w:rPr>
  </w:style>
  <w:style w:type="paragraph" w:styleId="23">
    <w:name w:val="Body Text 2"/>
    <w:basedOn w:val="a"/>
    <w:pPr>
      <w:ind w:right="-1050"/>
      <w:jc w:val="both"/>
    </w:pPr>
    <w:rPr>
      <w:sz w:val="28"/>
    </w:rPr>
  </w:style>
  <w:style w:type="paragraph" w:styleId="a7">
    <w:name w:val="Body Text Indent"/>
    <w:aliases w:val="Основной текст 1,Надин стиль,Нумерованный список !!,Iniiaiie oaeno 1,Ioia?iaaiiue nienie !!,Iaaei noeeu"/>
    <w:basedOn w:val="a"/>
    <w:link w:val="a8"/>
    <w:pPr>
      <w:ind w:right="141" w:firstLine="709"/>
      <w:jc w:val="both"/>
    </w:pPr>
    <w:rPr>
      <w:sz w:val="28"/>
    </w:rPr>
  </w:style>
  <w:style w:type="paragraph" w:styleId="30">
    <w:name w:val="Body Text 3"/>
    <w:basedOn w:val="a"/>
    <w:pPr>
      <w:ind w:right="141"/>
      <w:jc w:val="both"/>
    </w:pPr>
    <w:rPr>
      <w:sz w:val="28"/>
    </w:rPr>
  </w:style>
  <w:style w:type="paragraph" w:styleId="31">
    <w:name w:val="Body Text Indent 3"/>
    <w:basedOn w:val="a"/>
    <w:pPr>
      <w:ind w:firstLine="709"/>
      <w:jc w:val="both"/>
    </w:pPr>
    <w:rPr>
      <w:sz w:val="28"/>
    </w:rPr>
  </w:style>
  <w:style w:type="paragraph" w:styleId="a9">
    <w:name w:val="Date"/>
    <w:basedOn w:val="a"/>
    <w:next w:val="a"/>
    <w:rPr>
      <w:szCs w:val="24"/>
      <w:lang w:eastAsia="en-US" w:bidi="he-IL"/>
    </w:rPr>
  </w:style>
  <w:style w:type="paragraph" w:customStyle="1" w:styleId="10">
    <w:name w:val="Обычный (веб)1"/>
    <w:basedOn w:val="a"/>
    <w:pPr>
      <w:spacing w:before="100" w:beforeAutospacing="1" w:after="100" w:afterAutospacing="1"/>
    </w:pPr>
    <w:rPr>
      <w:rFonts w:ascii="Arial Unicode MS" w:eastAsia="Arial Unicode MS" w:hAnsi="Arial Unicode MS" w:cs="Arial Unicode MS"/>
      <w:szCs w:val="24"/>
    </w:rPr>
  </w:style>
  <w:style w:type="paragraph" w:styleId="5">
    <w:name w:val="toc 5"/>
    <w:basedOn w:val="a"/>
    <w:next w:val="a"/>
    <w:autoRedefine/>
    <w:semiHidden/>
    <w:pPr>
      <w:spacing w:before="60" w:after="60"/>
      <w:ind w:left="960"/>
      <w:jc w:val="both"/>
    </w:pPr>
    <w:rPr>
      <w:sz w:val="18"/>
      <w:szCs w:val="18"/>
    </w:rPr>
  </w:style>
  <w:style w:type="paragraph" w:styleId="aa">
    <w:name w:val="Subtitle"/>
    <w:basedOn w:val="a"/>
    <w:qFormat/>
    <w:pPr>
      <w:ind w:firstLine="567"/>
    </w:pPr>
    <w:rPr>
      <w:sz w:val="28"/>
      <w:szCs w:val="24"/>
    </w:rPr>
  </w:style>
  <w:style w:type="paragraph" w:customStyle="1" w:styleId="220">
    <w:name w:val="Основной текст 22"/>
    <w:basedOn w:val="a"/>
    <w:pPr>
      <w:widowControl w:val="0"/>
      <w:autoSpaceDE w:val="0"/>
      <w:autoSpaceDN w:val="0"/>
      <w:ind w:firstLine="709"/>
      <w:jc w:val="both"/>
    </w:pPr>
    <w:rPr>
      <w:sz w:val="28"/>
      <w:szCs w:val="28"/>
    </w:rPr>
  </w:style>
  <w:style w:type="paragraph" w:customStyle="1" w:styleId="210">
    <w:name w:val="Основной текст 21"/>
    <w:basedOn w:val="a"/>
    <w:pPr>
      <w:ind w:firstLine="720"/>
      <w:jc w:val="both"/>
    </w:pPr>
    <w:rPr>
      <w:sz w:val="28"/>
    </w:rPr>
  </w:style>
  <w:style w:type="paragraph" w:customStyle="1" w:styleId="11">
    <w:name w:val="Обычный1"/>
    <w:pPr>
      <w:ind w:firstLine="720"/>
      <w:jc w:val="both"/>
    </w:pPr>
    <w:rPr>
      <w:snapToGrid w:val="0"/>
      <w:sz w:val="28"/>
    </w:rPr>
  </w:style>
  <w:style w:type="paragraph" w:customStyle="1" w:styleId="12">
    <w:name w:val="Название1"/>
    <w:basedOn w:val="a"/>
    <w:qFormat/>
    <w:pPr>
      <w:jc w:val="center"/>
    </w:pPr>
    <w:rPr>
      <w:b/>
      <w:sz w:val="28"/>
    </w:rPr>
  </w:style>
  <w:style w:type="paragraph" w:customStyle="1" w:styleId="ConsNormal">
    <w:name w:val="ConsNormal"/>
    <w:pPr>
      <w:ind w:firstLine="720"/>
    </w:pPr>
    <w:rPr>
      <w:rFonts w:ascii="Consultant" w:hAnsi="Consultant"/>
    </w:rPr>
  </w:style>
  <w:style w:type="paragraph" w:customStyle="1" w:styleId="ConsPlusTitle">
    <w:name w:val="ConsPlusTitle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paragraph" w:customStyle="1" w:styleId="ab">
    <w:name w:val="ЭЭГ"/>
    <w:basedOn w:val="a"/>
    <w:pPr>
      <w:spacing w:line="360" w:lineRule="auto"/>
      <w:ind w:firstLine="720"/>
      <w:jc w:val="both"/>
    </w:pPr>
    <w:rPr>
      <w:szCs w:val="24"/>
    </w:rPr>
  </w:style>
  <w:style w:type="paragraph" w:styleId="ac">
    <w:name w:val="Document Map"/>
    <w:basedOn w:val="a"/>
    <w:semiHidden/>
    <w:pPr>
      <w:shd w:val="clear" w:color="auto" w:fill="000080"/>
    </w:pPr>
    <w:rPr>
      <w:rFonts w:ascii="Tahoma" w:hAnsi="Tahoma" w:cs="Tahoma"/>
    </w:rPr>
  </w:style>
  <w:style w:type="character" w:customStyle="1" w:styleId="ad">
    <w:name w:val="Знак Знак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paragraph" w:styleId="ae">
    <w:name w:val="footer"/>
    <w:basedOn w:val="a"/>
    <w:pPr>
      <w:tabs>
        <w:tab w:val="center" w:pos="4677"/>
        <w:tab w:val="right" w:pos="9355"/>
      </w:tabs>
    </w:pPr>
  </w:style>
  <w:style w:type="paragraph" w:styleId="af">
    <w:name w:val="Balloon Text"/>
    <w:basedOn w:val="a"/>
    <w:semiHidden/>
    <w:rPr>
      <w:rFonts w:ascii="Tahoma" w:hAnsi="Tahoma" w:cs="Tahoma"/>
      <w:sz w:val="16"/>
      <w:szCs w:val="16"/>
    </w:rPr>
  </w:style>
  <w:style w:type="paragraph" w:customStyle="1" w:styleId="a0cxspmiddle">
    <w:name w:val="a0cxspmiddle"/>
    <w:basedOn w:val="a"/>
    <w:rsid w:val="00F90921"/>
    <w:pPr>
      <w:spacing w:before="100" w:beforeAutospacing="1" w:after="100" w:afterAutospacing="1"/>
    </w:pPr>
    <w:rPr>
      <w:szCs w:val="24"/>
    </w:rPr>
  </w:style>
  <w:style w:type="character" w:customStyle="1" w:styleId="20">
    <w:name w:val="Заголовок 2 Знак"/>
    <w:link w:val="2"/>
    <w:rsid w:val="002A0D6F"/>
    <w:rPr>
      <w:b/>
      <w:bCs/>
      <w:sz w:val="28"/>
      <w:lang w:val="ru-RU" w:eastAsia="ru-RU" w:bidi="ar-SA"/>
    </w:rPr>
  </w:style>
  <w:style w:type="character" w:customStyle="1" w:styleId="af0">
    <w:name w:val="Выделенная цитата Знак"/>
    <w:link w:val="af1"/>
    <w:rsid w:val="002A0D6F"/>
    <w:rPr>
      <w:rFonts w:ascii="Calibri" w:hAnsi="Calibri"/>
      <w:bCs/>
      <w:iCs/>
      <w:sz w:val="24"/>
      <w:lang w:val="ru-RU" w:eastAsia="ru-RU" w:bidi="ar-SA"/>
    </w:rPr>
  </w:style>
  <w:style w:type="paragraph" w:styleId="af1">
    <w:name w:val="Intense Quote"/>
    <w:basedOn w:val="a"/>
    <w:next w:val="a"/>
    <w:link w:val="af0"/>
    <w:qFormat/>
    <w:rsid w:val="002A0D6F"/>
    <w:pPr>
      <w:widowControl w:val="0"/>
      <w:pBdr>
        <w:top w:val="single" w:sz="4" w:space="6" w:color="auto"/>
        <w:left w:val="single" w:sz="4" w:space="6" w:color="auto"/>
        <w:bottom w:val="single" w:sz="4" w:space="6" w:color="auto"/>
        <w:right w:val="single" w:sz="4" w:space="6" w:color="auto"/>
      </w:pBdr>
      <w:spacing w:before="360" w:after="360"/>
      <w:jc w:val="both"/>
    </w:pPr>
    <w:rPr>
      <w:rFonts w:ascii="Calibri" w:hAnsi="Calibri"/>
      <w:bCs/>
      <w:iCs/>
    </w:rPr>
  </w:style>
  <w:style w:type="paragraph" w:styleId="af2">
    <w:name w:val="List Paragraph"/>
    <w:basedOn w:val="a"/>
    <w:qFormat/>
    <w:rsid w:val="002A0D6F"/>
    <w:pPr>
      <w:widowControl w:val="0"/>
      <w:spacing w:before="40" w:after="40"/>
      <w:ind w:left="720" w:firstLine="567"/>
      <w:contextualSpacing/>
      <w:jc w:val="both"/>
    </w:pPr>
    <w:rPr>
      <w:rFonts w:ascii="Book Antiqua" w:hAnsi="Book Antiqua"/>
    </w:rPr>
  </w:style>
  <w:style w:type="character" w:styleId="af3">
    <w:name w:val="Hyperlink"/>
    <w:rsid w:val="002A0D6F"/>
    <w:rPr>
      <w:color w:val="0000FF"/>
      <w:u w:val="single"/>
    </w:rPr>
  </w:style>
  <w:style w:type="table" w:styleId="af4">
    <w:name w:val="Table Grid"/>
    <w:basedOn w:val="a1"/>
    <w:rsid w:val="006563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No Spacing"/>
    <w:qFormat/>
    <w:rsid w:val="00875D9F"/>
    <w:rPr>
      <w:rFonts w:ascii="Calibri" w:eastAsia="Calibri" w:hAnsi="Calibri"/>
      <w:sz w:val="24"/>
      <w:szCs w:val="22"/>
      <w:lang w:eastAsia="en-US"/>
    </w:rPr>
  </w:style>
  <w:style w:type="character" w:customStyle="1" w:styleId="101">
    <w:name w:val="Основной текст + 101"/>
    <w:aliases w:val="5 pt1"/>
    <w:rsid w:val="00875D9F"/>
    <w:rPr>
      <w:rFonts w:ascii="Times New Roman" w:hAnsi="Times New Roman" w:cs="Times New Roman" w:hint="default"/>
      <w:strike w:val="0"/>
      <w:dstrike w:val="0"/>
      <w:sz w:val="21"/>
      <w:szCs w:val="21"/>
      <w:u w:val="none"/>
      <w:effect w:val="none"/>
    </w:rPr>
  </w:style>
  <w:style w:type="paragraph" w:styleId="af6">
    <w:name w:val="Block Text"/>
    <w:basedOn w:val="a"/>
    <w:rsid w:val="00FF11E9"/>
    <w:pPr>
      <w:ind w:left="-426" w:right="-625" w:firstLine="567"/>
      <w:jc w:val="both"/>
    </w:pPr>
    <w:rPr>
      <w:sz w:val="28"/>
    </w:rPr>
  </w:style>
  <w:style w:type="character" w:customStyle="1" w:styleId="Pro-Gramma">
    <w:name w:val="Pro-Gramma Знак"/>
    <w:link w:val="Pro-Gramma0"/>
    <w:locked/>
    <w:rsid w:val="009D6341"/>
    <w:rPr>
      <w:rFonts w:ascii="Georgia" w:hAnsi="Georgia"/>
      <w:szCs w:val="24"/>
      <w:lang w:val="ru-RU" w:eastAsia="ru-RU" w:bidi="ar-SA"/>
    </w:rPr>
  </w:style>
  <w:style w:type="paragraph" w:customStyle="1" w:styleId="Pro-Gramma0">
    <w:name w:val="Pro-Gramma"/>
    <w:basedOn w:val="a"/>
    <w:link w:val="Pro-Gramma"/>
    <w:rsid w:val="009D6341"/>
    <w:pPr>
      <w:spacing w:before="120" w:line="288" w:lineRule="auto"/>
      <w:ind w:left="1134"/>
      <w:jc w:val="both"/>
    </w:pPr>
    <w:rPr>
      <w:rFonts w:ascii="Georgia" w:hAnsi="Georgia"/>
      <w:sz w:val="20"/>
      <w:szCs w:val="24"/>
    </w:rPr>
  </w:style>
  <w:style w:type="character" w:customStyle="1" w:styleId="a8">
    <w:name w:val="Основной текст с отступом Знак"/>
    <w:aliases w:val="Основной текст 1 Знак,Надин стиль Знак,Нумерованный список !! Знак,Iniiaiie oaeno 1 Знак,Ioia?iaaiiue nienie !! Знак,Iaaei noeeu Знак"/>
    <w:link w:val="a7"/>
    <w:locked/>
    <w:rsid w:val="00D4696E"/>
    <w:rPr>
      <w:sz w:val="28"/>
    </w:rPr>
  </w:style>
  <w:style w:type="character" w:customStyle="1" w:styleId="22">
    <w:name w:val="Основной текст с отступом 2 Знак"/>
    <w:link w:val="21"/>
    <w:rsid w:val="00D4696E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29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13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7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56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52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4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73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19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664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61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62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787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30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98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49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46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35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977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25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69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453</TotalTime>
  <Pages>8</Pages>
  <Words>3522</Words>
  <Characters>20082</Characters>
  <Application>Microsoft Office Word</Application>
  <DocSecurity>0</DocSecurity>
  <Lines>167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Ethan Frome</vt:lpstr>
    </vt:vector>
  </TitlesOfParts>
  <Company>LRG</Company>
  <LinksUpToDate>false</LinksUpToDate>
  <CharactersWithSpaces>23557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Ethan Frome</dc:title>
  <dc:subject/>
  <dc:creator>EW/LN/CB</dc:creator>
  <cp:keywords>Ethan</cp:keywords>
  <cp:lastModifiedBy>77 77</cp:lastModifiedBy>
  <cp:revision>16</cp:revision>
  <cp:lastPrinted>2021-11-15T05:34:00Z</cp:lastPrinted>
  <dcterms:created xsi:type="dcterms:W3CDTF">2021-11-11T06:01:00Z</dcterms:created>
  <dcterms:modified xsi:type="dcterms:W3CDTF">2023-11-14T05:55:00Z</dcterms:modified>
</cp:coreProperties>
</file>